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70" w:rsidRDefault="00734C70" w:rsidP="00734C70">
      <w:pPr>
        <w:rPr>
          <w:rFonts w:ascii="Verdana" w:hAnsi="Verdana"/>
          <w:color w:val="auto"/>
          <w:sz w:val="22"/>
          <w:szCs w:val="22"/>
        </w:rPr>
      </w:pPr>
      <w:r>
        <w:rPr>
          <w:rFonts w:ascii="Verdana" w:hAnsi="Verdana"/>
          <w:color w:val="auto"/>
          <w:sz w:val="22"/>
          <w:szCs w:val="22"/>
        </w:rPr>
        <w:t>Hello</w:t>
      </w:r>
    </w:p>
    <w:p w:rsidR="00734C70" w:rsidRDefault="00734C70" w:rsidP="00734C70">
      <w:pPr>
        <w:rPr>
          <w:rFonts w:ascii="Verdana" w:hAnsi="Verdana"/>
          <w:color w:val="auto"/>
          <w:sz w:val="22"/>
          <w:szCs w:val="22"/>
        </w:rPr>
      </w:pPr>
    </w:p>
    <w:p w:rsidR="00734C70" w:rsidRDefault="00734C70" w:rsidP="00734C70">
      <w:pPr>
        <w:rPr>
          <w:rFonts w:ascii="Verdana" w:hAnsi="Verdana"/>
          <w:color w:val="auto"/>
          <w:sz w:val="22"/>
          <w:szCs w:val="22"/>
        </w:rPr>
      </w:pPr>
      <w:r>
        <w:rPr>
          <w:rFonts w:ascii="Verdana" w:hAnsi="Verdana"/>
          <w:color w:val="auto"/>
          <w:sz w:val="22"/>
          <w:szCs w:val="22"/>
        </w:rPr>
        <w:t>There is an error on your timesheet for this pay period that needs to be reviewed and corrected by you.  Please log onto HR Direct and update your timesheet as needed.</w:t>
      </w:r>
    </w:p>
    <w:p w:rsidR="00734C70" w:rsidRDefault="00734C70" w:rsidP="00734C70">
      <w:pPr>
        <w:rPr>
          <w:rFonts w:ascii="Verdana" w:hAnsi="Verdana"/>
          <w:color w:val="auto"/>
          <w:sz w:val="22"/>
          <w:szCs w:val="22"/>
        </w:rPr>
      </w:pPr>
    </w:p>
    <w:p w:rsidR="00734C70" w:rsidRDefault="00734C70" w:rsidP="00734C70">
      <w:pPr>
        <w:rPr>
          <w:rFonts w:ascii="Verdana" w:hAnsi="Verdana"/>
          <w:color w:val="auto"/>
          <w:sz w:val="22"/>
          <w:szCs w:val="22"/>
        </w:rPr>
      </w:pPr>
    </w:p>
    <w:p w:rsidR="00734C70" w:rsidRDefault="00734C70" w:rsidP="00734C70">
      <w:pPr>
        <w:rPr>
          <w:rFonts w:ascii="Verdana" w:hAnsi="Verdana"/>
          <w:color w:val="auto"/>
          <w:sz w:val="22"/>
          <w:szCs w:val="22"/>
        </w:rPr>
      </w:pPr>
      <w:r>
        <w:rPr>
          <w:rFonts w:ascii="Verdana" w:hAnsi="Verdana"/>
          <w:color w:val="auto"/>
          <w:sz w:val="22"/>
          <w:szCs w:val="22"/>
        </w:rPr>
        <w:t xml:space="preserve">Here is a list of the </w:t>
      </w:r>
      <w:r>
        <w:rPr>
          <w:rFonts w:ascii="Verdana" w:hAnsi="Verdana"/>
          <w:b/>
          <w:bCs/>
          <w:color w:val="auto"/>
          <w:sz w:val="22"/>
          <w:szCs w:val="22"/>
        </w:rPr>
        <w:t>most common mistakes</w:t>
      </w:r>
      <w:r>
        <w:rPr>
          <w:rFonts w:ascii="Verdana" w:hAnsi="Verdana"/>
          <w:color w:val="auto"/>
          <w:sz w:val="22"/>
          <w:szCs w:val="22"/>
        </w:rPr>
        <w:t xml:space="preserve"> employees make on reporting time on your timesheet.</w:t>
      </w:r>
    </w:p>
    <w:p w:rsidR="00734C70" w:rsidRDefault="00734C70" w:rsidP="00734C70">
      <w:pPr>
        <w:rPr>
          <w:rFonts w:ascii="Verdana" w:hAnsi="Verdana"/>
          <w:color w:val="auto"/>
          <w:sz w:val="22"/>
          <w:szCs w:val="22"/>
        </w:rPr>
      </w:pPr>
    </w:p>
    <w:p w:rsidR="00734C70" w:rsidRDefault="00734C70" w:rsidP="00734C70">
      <w:pPr>
        <w:rPr>
          <w:rFonts w:ascii="Verdana" w:hAnsi="Verdana"/>
          <w:color w:val="auto"/>
          <w:sz w:val="22"/>
          <w:szCs w:val="22"/>
        </w:rPr>
      </w:pPr>
    </w:p>
    <w:p w:rsidR="00734C70" w:rsidRDefault="00734C70" w:rsidP="00734C70">
      <w:pPr>
        <w:numPr>
          <w:ilvl w:val="0"/>
          <w:numId w:val="1"/>
        </w:numPr>
        <w:rPr>
          <w:rFonts w:ascii="Verdana" w:eastAsia="Times New Roman" w:hAnsi="Verdana"/>
          <w:color w:val="auto"/>
          <w:sz w:val="22"/>
          <w:szCs w:val="22"/>
        </w:rPr>
      </w:pPr>
      <w:r>
        <w:rPr>
          <w:rFonts w:ascii="Verdana" w:eastAsia="Times New Roman" w:hAnsi="Verdana"/>
          <w:color w:val="auto"/>
          <w:sz w:val="22"/>
          <w:szCs w:val="22"/>
        </w:rPr>
        <w:t xml:space="preserve">You entered </w:t>
      </w:r>
      <w:r>
        <w:rPr>
          <w:rFonts w:ascii="Verdana" w:eastAsia="Times New Roman" w:hAnsi="Verdana"/>
          <w:i/>
          <w:iCs/>
          <w:color w:val="auto"/>
          <w:sz w:val="22"/>
          <w:szCs w:val="22"/>
        </w:rPr>
        <w:t>partial time</w:t>
      </w:r>
      <w:r>
        <w:rPr>
          <w:rFonts w:ascii="Verdana" w:eastAsia="Times New Roman" w:hAnsi="Verdana"/>
          <w:color w:val="auto"/>
          <w:sz w:val="22"/>
          <w:szCs w:val="22"/>
        </w:rPr>
        <w:t xml:space="preserve"> for a day but did </w:t>
      </w:r>
      <w:r>
        <w:rPr>
          <w:rFonts w:ascii="Verdana" w:eastAsia="Times New Roman" w:hAnsi="Verdana"/>
          <w:i/>
          <w:iCs/>
          <w:color w:val="auto"/>
          <w:sz w:val="22"/>
          <w:szCs w:val="22"/>
        </w:rPr>
        <w:t>not report your total scheduled hours for that day</w:t>
      </w:r>
      <w:r>
        <w:rPr>
          <w:rFonts w:ascii="Verdana" w:eastAsia="Times New Roman" w:hAnsi="Verdana"/>
          <w:color w:val="auto"/>
          <w:sz w:val="22"/>
          <w:szCs w:val="22"/>
        </w:rPr>
        <w:t>.</w:t>
      </w:r>
      <w:bookmarkStart w:id="0" w:name="_GoBack"/>
      <w:r>
        <w:rPr>
          <w:rFonts w:ascii="Verdana" w:eastAsia="Times New Roman" w:hAnsi="Verdana"/>
          <w:color w:val="auto"/>
          <w:sz w:val="22"/>
          <w:szCs w:val="22"/>
        </w:rPr>
        <w:t xml:space="preserve">  </w:t>
      </w:r>
    </w:p>
    <w:p w:rsidR="00734C70" w:rsidRDefault="00734C70" w:rsidP="00734C70">
      <w:pPr>
        <w:ind w:left="360"/>
        <w:rPr>
          <w:rFonts w:ascii="Verdana" w:hAnsi="Verdana"/>
          <w:color w:val="auto"/>
          <w:sz w:val="22"/>
          <w:szCs w:val="22"/>
        </w:rPr>
      </w:pPr>
    </w:p>
    <w:bookmarkEnd w:id="0"/>
    <w:p w:rsidR="00734C70" w:rsidRDefault="00734C70" w:rsidP="00734C70">
      <w:pPr>
        <w:ind w:left="360"/>
        <w:rPr>
          <w:rFonts w:ascii="Verdana" w:hAnsi="Verdana"/>
          <w:color w:val="auto"/>
          <w:sz w:val="22"/>
          <w:szCs w:val="22"/>
        </w:rPr>
      </w:pPr>
      <w:r>
        <w:rPr>
          <w:rFonts w:ascii="Verdana" w:hAnsi="Verdana"/>
          <w:color w:val="auto"/>
          <w:sz w:val="22"/>
          <w:szCs w:val="22"/>
        </w:rPr>
        <w:t>Entered incorrectly- total hours reported for the day are less than what was scheduled</w:t>
      </w:r>
    </w:p>
    <w:p w:rsidR="00734C70" w:rsidRDefault="00734C70" w:rsidP="00734C70">
      <w:pPr>
        <w:ind w:left="360"/>
        <w:rPr>
          <w:rFonts w:ascii="Verdana" w:hAnsi="Verdana"/>
          <w:color w:val="auto"/>
          <w:sz w:val="22"/>
          <w:szCs w:val="22"/>
        </w:rPr>
      </w:pPr>
      <w:r>
        <w:rPr>
          <w:rFonts w:ascii="Verdana" w:hAnsi="Verdana"/>
          <w:noProof/>
          <w:color w:val="auto"/>
          <w:sz w:val="22"/>
          <w:szCs w:val="22"/>
        </w:rPr>
        <w:drawing>
          <wp:inline distT="0" distB="0" distL="0" distR="0">
            <wp:extent cx="5474335" cy="1899920"/>
            <wp:effectExtent l="0" t="0" r="0" b="5080"/>
            <wp:docPr id="4" name="Picture 4" descr="cid:image001.jpg@01D735CC.ACECA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35CC.ACECA7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4335" cy="1899920"/>
                    </a:xfrm>
                    <a:prstGeom prst="rect">
                      <a:avLst/>
                    </a:prstGeom>
                    <a:noFill/>
                    <a:ln>
                      <a:noFill/>
                    </a:ln>
                  </pic:spPr>
                </pic:pic>
              </a:graphicData>
            </a:graphic>
          </wp:inline>
        </w:drawing>
      </w:r>
    </w:p>
    <w:p w:rsidR="00734C70" w:rsidRDefault="00734C70" w:rsidP="00734C70">
      <w:pPr>
        <w:ind w:left="360"/>
        <w:rPr>
          <w:rFonts w:ascii="Verdana" w:hAnsi="Verdana"/>
          <w:color w:val="auto"/>
          <w:sz w:val="22"/>
          <w:szCs w:val="22"/>
        </w:rPr>
      </w:pPr>
    </w:p>
    <w:p w:rsidR="00734C70" w:rsidRDefault="00734C70" w:rsidP="00734C70">
      <w:pPr>
        <w:ind w:left="360"/>
        <w:rPr>
          <w:rFonts w:ascii="Verdana" w:hAnsi="Verdana"/>
          <w:color w:val="auto"/>
          <w:sz w:val="22"/>
          <w:szCs w:val="22"/>
        </w:rPr>
      </w:pPr>
      <w:r>
        <w:rPr>
          <w:rFonts w:ascii="Verdana" w:hAnsi="Verdana"/>
          <w:color w:val="auto"/>
          <w:sz w:val="22"/>
          <w:szCs w:val="22"/>
        </w:rPr>
        <w:t>The time entry should be entered like this</w:t>
      </w:r>
    </w:p>
    <w:p w:rsidR="00734C70" w:rsidRDefault="00734C70" w:rsidP="00734C70">
      <w:pPr>
        <w:ind w:left="360"/>
        <w:rPr>
          <w:rFonts w:ascii="Verdana" w:hAnsi="Verdana"/>
          <w:color w:val="auto"/>
          <w:sz w:val="22"/>
          <w:szCs w:val="22"/>
        </w:rPr>
      </w:pPr>
    </w:p>
    <w:p w:rsidR="00734C70" w:rsidRDefault="00734C70" w:rsidP="00734C70">
      <w:pPr>
        <w:ind w:left="360"/>
        <w:rPr>
          <w:rFonts w:ascii="Verdana" w:hAnsi="Verdana"/>
          <w:color w:val="auto"/>
        </w:rPr>
      </w:pPr>
      <w:r>
        <w:rPr>
          <w:rFonts w:ascii="Verdana" w:hAnsi="Verdana"/>
          <w:noProof/>
          <w:color w:val="auto"/>
          <w:sz w:val="22"/>
          <w:szCs w:val="22"/>
        </w:rPr>
        <w:drawing>
          <wp:inline distT="0" distB="0" distL="0" distR="0">
            <wp:extent cx="5474335" cy="1924050"/>
            <wp:effectExtent l="0" t="0" r="0" b="0"/>
            <wp:docPr id="3" name="Picture 3" descr="cid:image002.jpg@01D735CC.ACECA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735CC.ACECA7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74335" cy="1924050"/>
                    </a:xfrm>
                    <a:prstGeom prst="rect">
                      <a:avLst/>
                    </a:prstGeom>
                    <a:noFill/>
                    <a:ln>
                      <a:noFill/>
                    </a:ln>
                  </pic:spPr>
                </pic:pic>
              </a:graphicData>
            </a:graphic>
          </wp:inline>
        </w:drawing>
      </w:r>
    </w:p>
    <w:p w:rsidR="00734C70" w:rsidRDefault="00734C70">
      <w:pPr>
        <w:spacing w:after="160" w:line="259" w:lineRule="auto"/>
        <w:rPr>
          <w:rFonts w:ascii="Verdana" w:hAnsi="Verdana"/>
          <w:color w:val="auto"/>
        </w:rPr>
      </w:pPr>
      <w:r>
        <w:rPr>
          <w:rFonts w:ascii="Verdana" w:hAnsi="Verdana"/>
          <w:color w:val="auto"/>
        </w:rPr>
        <w:br w:type="page"/>
      </w:r>
    </w:p>
    <w:p w:rsidR="00734C70" w:rsidRDefault="00734C70" w:rsidP="00734C70">
      <w:pPr>
        <w:ind w:left="360"/>
        <w:rPr>
          <w:rFonts w:ascii="Verdana" w:hAnsi="Verdana"/>
          <w:color w:val="auto"/>
        </w:rPr>
      </w:pPr>
    </w:p>
    <w:p w:rsidR="00734C70" w:rsidRDefault="00734C70" w:rsidP="00734C70">
      <w:pPr>
        <w:ind w:left="360"/>
        <w:rPr>
          <w:rFonts w:ascii="Verdana" w:hAnsi="Verdana"/>
          <w:color w:val="auto"/>
          <w:sz w:val="22"/>
          <w:szCs w:val="22"/>
        </w:rPr>
      </w:pPr>
    </w:p>
    <w:p w:rsidR="00734C70" w:rsidRDefault="00734C70" w:rsidP="00734C70">
      <w:pPr>
        <w:ind w:left="360"/>
        <w:rPr>
          <w:rFonts w:ascii="Verdana" w:hAnsi="Verdana"/>
          <w:color w:val="auto"/>
          <w:sz w:val="22"/>
          <w:szCs w:val="22"/>
        </w:rPr>
      </w:pPr>
    </w:p>
    <w:p w:rsidR="00734C70" w:rsidRDefault="00734C70" w:rsidP="00734C70">
      <w:pPr>
        <w:ind w:left="360"/>
        <w:rPr>
          <w:rFonts w:ascii="Verdana" w:hAnsi="Verdana"/>
          <w:color w:val="auto"/>
        </w:rPr>
      </w:pPr>
    </w:p>
    <w:p w:rsidR="00734C70" w:rsidRDefault="00734C70" w:rsidP="00734C70">
      <w:pPr>
        <w:numPr>
          <w:ilvl w:val="0"/>
          <w:numId w:val="1"/>
        </w:numPr>
        <w:rPr>
          <w:rFonts w:ascii="Verdana" w:eastAsia="Times New Roman" w:hAnsi="Verdana"/>
          <w:color w:val="auto"/>
          <w:sz w:val="22"/>
          <w:szCs w:val="22"/>
        </w:rPr>
      </w:pPr>
      <w:r>
        <w:rPr>
          <w:rFonts w:ascii="Verdana" w:eastAsia="Times New Roman" w:hAnsi="Verdana"/>
          <w:color w:val="auto"/>
          <w:sz w:val="22"/>
          <w:szCs w:val="22"/>
        </w:rPr>
        <w:t>You reported time on a Holiday.  If you are scheduled to work that day the system knows it is a holiday.  No time entry is needed for this day and entering REG on a holiday is an error.</w:t>
      </w:r>
    </w:p>
    <w:p w:rsidR="00734C70" w:rsidRDefault="00734C70" w:rsidP="00734C70">
      <w:pPr>
        <w:ind w:left="720"/>
        <w:rPr>
          <w:rFonts w:ascii="Verdana" w:hAnsi="Verdana"/>
          <w:color w:val="auto"/>
          <w:sz w:val="22"/>
          <w:szCs w:val="22"/>
        </w:rPr>
      </w:pPr>
    </w:p>
    <w:p w:rsidR="00734C70" w:rsidRDefault="00734C70" w:rsidP="00734C70">
      <w:pPr>
        <w:ind w:left="720"/>
        <w:rPr>
          <w:rFonts w:ascii="Verdana" w:hAnsi="Verdana"/>
          <w:color w:val="auto"/>
          <w:sz w:val="22"/>
          <w:szCs w:val="22"/>
        </w:rPr>
      </w:pPr>
      <w:r>
        <w:rPr>
          <w:rFonts w:ascii="Verdana" w:hAnsi="Verdana"/>
          <w:noProof/>
          <w:color w:val="auto"/>
          <w:sz w:val="22"/>
          <w:szCs w:val="22"/>
        </w:rPr>
        <w:drawing>
          <wp:inline distT="0" distB="0" distL="0" distR="0">
            <wp:extent cx="5486400" cy="1888490"/>
            <wp:effectExtent l="0" t="0" r="0" b="0"/>
            <wp:docPr id="2" name="Picture 2" descr="cid:image003.jpg@01D735CC.ACECA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735CC.ACECA77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6400" cy="1888490"/>
                    </a:xfrm>
                    <a:prstGeom prst="rect">
                      <a:avLst/>
                    </a:prstGeom>
                    <a:noFill/>
                    <a:ln>
                      <a:noFill/>
                    </a:ln>
                  </pic:spPr>
                </pic:pic>
              </a:graphicData>
            </a:graphic>
          </wp:inline>
        </w:drawing>
      </w:r>
    </w:p>
    <w:p w:rsidR="00734C70" w:rsidRDefault="00734C70" w:rsidP="00734C70">
      <w:pPr>
        <w:ind w:left="720"/>
        <w:rPr>
          <w:rFonts w:ascii="Verdana" w:hAnsi="Verdana"/>
          <w:color w:val="auto"/>
          <w:sz w:val="22"/>
          <w:szCs w:val="22"/>
        </w:rPr>
      </w:pPr>
    </w:p>
    <w:p w:rsidR="00734C70" w:rsidRDefault="00734C70" w:rsidP="00734C70">
      <w:pPr>
        <w:ind w:left="360"/>
        <w:rPr>
          <w:rFonts w:ascii="Verdana" w:hAnsi="Verdana"/>
          <w:color w:val="auto"/>
          <w:sz w:val="22"/>
          <w:szCs w:val="22"/>
        </w:rPr>
      </w:pPr>
    </w:p>
    <w:p w:rsidR="00734C70" w:rsidRDefault="00734C70" w:rsidP="00734C70">
      <w:pPr>
        <w:numPr>
          <w:ilvl w:val="0"/>
          <w:numId w:val="1"/>
        </w:numPr>
        <w:rPr>
          <w:rFonts w:ascii="Verdana" w:eastAsia="Times New Roman" w:hAnsi="Verdana"/>
          <w:color w:val="auto"/>
          <w:sz w:val="22"/>
          <w:szCs w:val="22"/>
        </w:rPr>
      </w:pPr>
      <w:r>
        <w:rPr>
          <w:rFonts w:ascii="Verdana" w:eastAsia="Times New Roman" w:hAnsi="Verdana"/>
          <w:color w:val="auto"/>
          <w:sz w:val="22"/>
          <w:szCs w:val="22"/>
        </w:rPr>
        <w:t>You used a Time Reporting Code that you are not authorized to use.  Refer to the HR Direct web page for applicable list of unauthorized Time Reporting Codes.</w:t>
      </w:r>
    </w:p>
    <w:p w:rsidR="00734C70" w:rsidRDefault="00734C70" w:rsidP="00734C70">
      <w:pPr>
        <w:ind w:left="720"/>
        <w:rPr>
          <w:rFonts w:ascii="Verdana" w:hAnsi="Verdana"/>
          <w:color w:val="auto"/>
          <w:sz w:val="22"/>
          <w:szCs w:val="22"/>
        </w:rPr>
      </w:pPr>
    </w:p>
    <w:p w:rsidR="00734C70" w:rsidRDefault="00AE32B9" w:rsidP="00734C70">
      <w:pPr>
        <w:ind w:left="360"/>
        <w:rPr>
          <w:rFonts w:ascii="Verdana" w:hAnsi="Verdana"/>
          <w:color w:val="auto"/>
          <w:sz w:val="22"/>
          <w:szCs w:val="22"/>
          <w:u w:val="single"/>
        </w:rPr>
      </w:pPr>
      <w:hyperlink r:id="rId11" w:history="1">
        <w:r>
          <w:rPr>
            <w:rStyle w:val="Hyperlink"/>
            <w:rFonts w:ascii="Verdana" w:hAnsi="Verdana"/>
            <w:color w:val="0563C1"/>
            <w:sz w:val="22"/>
            <w:szCs w:val="22"/>
          </w:rPr>
          <w:t>Time Reporting Codes</w:t>
        </w:r>
      </w:hyperlink>
    </w:p>
    <w:p w:rsidR="00734C70" w:rsidRDefault="00734C70" w:rsidP="00734C70">
      <w:pPr>
        <w:ind w:left="360"/>
        <w:rPr>
          <w:rFonts w:ascii="Verdana" w:hAnsi="Verdana"/>
          <w:color w:val="auto"/>
          <w:sz w:val="22"/>
          <w:szCs w:val="22"/>
        </w:rPr>
      </w:pPr>
    </w:p>
    <w:p w:rsidR="00734C70" w:rsidRDefault="00734C70" w:rsidP="00734C70">
      <w:pPr>
        <w:ind w:left="360"/>
        <w:rPr>
          <w:rFonts w:ascii="Verdana" w:hAnsi="Verdana"/>
          <w:color w:val="auto"/>
          <w:sz w:val="22"/>
          <w:szCs w:val="22"/>
        </w:rPr>
      </w:pPr>
    </w:p>
    <w:p w:rsidR="00734C70" w:rsidRDefault="00734C70" w:rsidP="00734C70">
      <w:pPr>
        <w:numPr>
          <w:ilvl w:val="0"/>
          <w:numId w:val="1"/>
        </w:numPr>
        <w:rPr>
          <w:rFonts w:ascii="Verdana" w:eastAsia="Times New Roman" w:hAnsi="Verdana"/>
          <w:color w:val="auto"/>
          <w:sz w:val="22"/>
          <w:szCs w:val="22"/>
        </w:rPr>
      </w:pPr>
      <w:r>
        <w:rPr>
          <w:rFonts w:ascii="Verdana" w:eastAsia="Times New Roman" w:hAnsi="Verdana"/>
          <w:color w:val="auto"/>
          <w:sz w:val="22"/>
          <w:szCs w:val="22"/>
        </w:rPr>
        <w:t>Reporting hours greater than or less than the hours you were scheduled to work for the day.  The color coded bar is an indicator that the time reported is not in sync with the time that you were scheduled for.</w:t>
      </w:r>
    </w:p>
    <w:p w:rsidR="00734C70" w:rsidRDefault="00734C70" w:rsidP="00734C70">
      <w:pPr>
        <w:ind w:left="360"/>
        <w:rPr>
          <w:rFonts w:ascii="Verdana" w:hAnsi="Verdana"/>
          <w:color w:val="auto"/>
          <w:sz w:val="22"/>
          <w:szCs w:val="22"/>
        </w:rPr>
      </w:pPr>
      <w:r>
        <w:rPr>
          <w:rFonts w:ascii="Verdana" w:hAnsi="Verdana"/>
          <w:color w:val="auto"/>
          <w:sz w:val="22"/>
          <w:szCs w:val="22"/>
        </w:rPr>
        <w:t xml:space="preserve">     </w:t>
      </w:r>
    </w:p>
    <w:p w:rsidR="00734C70" w:rsidRDefault="00734C70" w:rsidP="00734C70">
      <w:pPr>
        <w:ind w:left="360"/>
        <w:rPr>
          <w:rFonts w:ascii="Verdana" w:hAnsi="Verdana"/>
          <w:color w:val="auto"/>
          <w:sz w:val="22"/>
          <w:szCs w:val="22"/>
        </w:rPr>
      </w:pPr>
      <w:r>
        <w:rPr>
          <w:rFonts w:ascii="Verdana" w:hAnsi="Verdana"/>
          <w:noProof/>
          <w:color w:val="auto"/>
          <w:sz w:val="22"/>
          <w:szCs w:val="22"/>
        </w:rPr>
        <w:drawing>
          <wp:inline distT="0" distB="0" distL="0" distR="0">
            <wp:extent cx="5486400" cy="2208530"/>
            <wp:effectExtent l="0" t="0" r="0" b="1270"/>
            <wp:docPr id="1" name="Picture 1" descr="cid:image004.jpg@01D735CC.ACECA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735CC.ACECA7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86400" cy="2208530"/>
                    </a:xfrm>
                    <a:prstGeom prst="rect">
                      <a:avLst/>
                    </a:prstGeom>
                    <a:noFill/>
                    <a:ln>
                      <a:noFill/>
                    </a:ln>
                  </pic:spPr>
                </pic:pic>
              </a:graphicData>
            </a:graphic>
          </wp:inline>
        </w:drawing>
      </w:r>
    </w:p>
    <w:p w:rsidR="00734C70" w:rsidRDefault="00734C70" w:rsidP="00734C70">
      <w:pPr>
        <w:ind w:left="360"/>
        <w:rPr>
          <w:rFonts w:ascii="Verdana" w:hAnsi="Verdana"/>
          <w:color w:val="auto"/>
          <w:sz w:val="22"/>
          <w:szCs w:val="22"/>
        </w:rPr>
      </w:pPr>
    </w:p>
    <w:p w:rsidR="00734C70" w:rsidRDefault="00734C70" w:rsidP="00734C70">
      <w:pPr>
        <w:ind w:left="360"/>
        <w:rPr>
          <w:rFonts w:ascii="Verdana" w:hAnsi="Verdana"/>
          <w:color w:val="auto"/>
          <w:sz w:val="22"/>
          <w:szCs w:val="22"/>
        </w:rPr>
      </w:pPr>
    </w:p>
    <w:p w:rsidR="00734C70" w:rsidRDefault="00734C70" w:rsidP="00734C70">
      <w:pPr>
        <w:ind w:left="360"/>
        <w:rPr>
          <w:rFonts w:ascii="Verdana" w:hAnsi="Verdana"/>
          <w:color w:val="auto"/>
          <w:sz w:val="22"/>
          <w:szCs w:val="22"/>
        </w:rPr>
      </w:pPr>
    </w:p>
    <w:p w:rsidR="00734C70" w:rsidRDefault="00734C70" w:rsidP="00734C70">
      <w:pPr>
        <w:rPr>
          <w:rFonts w:ascii="Verdana" w:hAnsi="Verdana"/>
          <w:color w:val="auto"/>
          <w:sz w:val="22"/>
          <w:szCs w:val="22"/>
        </w:rPr>
      </w:pPr>
      <w:r>
        <w:rPr>
          <w:rFonts w:ascii="Verdana" w:hAnsi="Verdana"/>
          <w:color w:val="auto"/>
          <w:sz w:val="22"/>
          <w:szCs w:val="22"/>
        </w:rPr>
        <w:lastRenderedPageBreak/>
        <w:t xml:space="preserve">More information and training guides on reporting time in HR Direct are available at </w:t>
      </w:r>
    </w:p>
    <w:p w:rsidR="00734C70" w:rsidRDefault="00734C70" w:rsidP="00734C70">
      <w:pPr>
        <w:rPr>
          <w:rFonts w:ascii="Verdana" w:hAnsi="Verdana"/>
          <w:color w:val="auto"/>
          <w:sz w:val="22"/>
          <w:szCs w:val="22"/>
        </w:rPr>
      </w:pPr>
      <w:r>
        <w:rPr>
          <w:rFonts w:ascii="Verdana" w:hAnsi="Verdana"/>
          <w:color w:val="auto"/>
          <w:sz w:val="22"/>
          <w:szCs w:val="22"/>
        </w:rPr>
        <w:t> </w:t>
      </w:r>
    </w:p>
    <w:p w:rsidR="00734C70" w:rsidRDefault="00734C70" w:rsidP="00734C70">
      <w:pPr>
        <w:rPr>
          <w:rFonts w:ascii="Verdana" w:hAnsi="Verdana"/>
          <w:color w:val="auto"/>
          <w:sz w:val="22"/>
          <w:szCs w:val="22"/>
        </w:rPr>
      </w:pPr>
    </w:p>
    <w:p w:rsidR="00734C70" w:rsidRDefault="00AE32B9" w:rsidP="00734C70">
      <w:pPr>
        <w:rPr>
          <w:rFonts w:ascii="Verdana" w:hAnsi="Verdana"/>
          <w:color w:val="auto"/>
          <w:sz w:val="22"/>
          <w:szCs w:val="22"/>
        </w:rPr>
      </w:pPr>
      <w:hyperlink r:id="rId14" w:history="1">
        <w:r>
          <w:rPr>
            <w:rStyle w:val="Hyperlink"/>
            <w:rFonts w:ascii="Verdana" w:hAnsi="Verdana"/>
            <w:color w:val="0563C1"/>
            <w:sz w:val="22"/>
            <w:szCs w:val="22"/>
          </w:rPr>
          <w:t xml:space="preserve">Job Aids and Training/Time Reporting </w:t>
        </w:r>
        <w:proofErr w:type="gramStart"/>
        <w:r>
          <w:rPr>
            <w:rStyle w:val="Hyperlink"/>
            <w:rFonts w:ascii="Verdana" w:hAnsi="Verdana"/>
            <w:color w:val="0563C1"/>
            <w:sz w:val="22"/>
            <w:szCs w:val="22"/>
          </w:rPr>
          <w:t>And</w:t>
        </w:r>
        <w:proofErr w:type="gramEnd"/>
        <w:r>
          <w:rPr>
            <w:rStyle w:val="Hyperlink"/>
            <w:rFonts w:ascii="Verdana" w:hAnsi="Verdana"/>
            <w:color w:val="0563C1"/>
            <w:sz w:val="22"/>
            <w:szCs w:val="22"/>
          </w:rPr>
          <w:t xml:space="preserve"> Approval</w:t>
        </w:r>
      </w:hyperlink>
    </w:p>
    <w:p w:rsidR="00734C70" w:rsidRDefault="00734C70" w:rsidP="00734C70">
      <w:pPr>
        <w:rPr>
          <w:rFonts w:ascii="Verdana" w:hAnsi="Verdana"/>
          <w:color w:val="auto"/>
          <w:sz w:val="22"/>
          <w:szCs w:val="22"/>
        </w:rPr>
      </w:pPr>
    </w:p>
    <w:p w:rsidR="006659C1" w:rsidRDefault="006659C1"/>
    <w:sectPr w:rsidR="00665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C1A"/>
    <w:multiLevelType w:val="hybridMultilevel"/>
    <w:tmpl w:val="245E7B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70"/>
    <w:rsid w:val="006659C1"/>
    <w:rsid w:val="00734C70"/>
    <w:rsid w:val="00AE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39DB0-19D1-498F-92DA-958BCBD6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70"/>
    <w:pPr>
      <w:spacing w:after="0" w:line="240" w:lineRule="auto"/>
    </w:pPr>
    <w:rPr>
      <w:rFonts w:ascii="Garamond" w:hAnsi="Garamond"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4C70"/>
    <w:rPr>
      <w:color w:val="33CC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9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35CC.ACECA770" TargetMode="External"/><Relationship Id="rId13" Type="http://schemas.openxmlformats.org/officeDocument/2006/relationships/image" Target="cid:image004.jpg@01D735CC.ACECA77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jpg@01D735CC.ACECA770" TargetMode="External"/><Relationship Id="rId11" Type="http://schemas.openxmlformats.org/officeDocument/2006/relationships/hyperlink" Target="http://www.uml.edu/HR/HRDirect/Time-Reporting-Codes.asp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cid:image003.jpg@01D735CC.ACECA77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uml.edu/HR/HRDirect/Job-Aids-and-Training/Time-Reporting-And-Approv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Joel R</dc:creator>
  <cp:keywords/>
  <dc:description/>
  <cp:lastModifiedBy>Nunez, Joel R</cp:lastModifiedBy>
  <cp:revision>2</cp:revision>
  <dcterms:created xsi:type="dcterms:W3CDTF">2021-04-30T15:29:00Z</dcterms:created>
  <dcterms:modified xsi:type="dcterms:W3CDTF">2021-05-06T15:47:00Z</dcterms:modified>
</cp:coreProperties>
</file>