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7" w:type="dxa"/>
          <w:right w:w="187" w:type="dxa"/>
        </w:tblCellMar>
        <w:tblLook w:val="01E0" w:firstRow="1" w:lastRow="1" w:firstColumn="1" w:lastColumn="1" w:noHBand="0" w:noVBand="0"/>
      </w:tblPr>
      <w:tblGrid>
        <w:gridCol w:w="2546"/>
        <w:gridCol w:w="2237"/>
        <w:gridCol w:w="265"/>
        <w:gridCol w:w="1574"/>
        <w:gridCol w:w="123"/>
        <w:gridCol w:w="1224"/>
        <w:gridCol w:w="398"/>
        <w:gridCol w:w="1696"/>
        <w:gridCol w:w="7"/>
      </w:tblGrid>
      <w:tr w:rsidR="00AB68F2" w:rsidRPr="00850A6F" w:rsidTr="00D328C3">
        <w:trPr>
          <w:trHeight w:hRule="exact" w:val="360"/>
        </w:trPr>
        <w:tc>
          <w:tcPr>
            <w:tcW w:w="10070" w:type="dxa"/>
            <w:gridSpan w:val="9"/>
            <w:shd w:val="clear" w:color="auto" w:fill="000000"/>
            <w:vAlign w:val="center"/>
          </w:tcPr>
          <w:p w:rsidR="00AB68F2" w:rsidRPr="00850A6F" w:rsidRDefault="00AB68F2" w:rsidP="000C6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850A6F">
              <w:rPr>
                <w:rFonts w:ascii="Arial" w:hAnsi="Arial" w:cs="Arial"/>
                <w:b/>
                <w:sz w:val="22"/>
                <w:szCs w:val="22"/>
              </w:rPr>
              <w:t>Use to r</w:t>
            </w:r>
            <w:r w:rsidR="00955B81" w:rsidRPr="00850A6F">
              <w:rPr>
                <w:rFonts w:ascii="Arial" w:hAnsi="Arial" w:cs="Arial"/>
                <w:b/>
                <w:sz w:val="22"/>
                <w:szCs w:val="22"/>
              </w:rPr>
              <w:t>eport information items listed on the back of this form</w:t>
            </w:r>
          </w:p>
        </w:tc>
      </w:tr>
      <w:tr w:rsidR="006E580B" w:rsidRPr="00850A6F" w:rsidTr="00D328C3">
        <w:trPr>
          <w:trHeight w:hRule="exact" w:val="360"/>
        </w:trPr>
        <w:tc>
          <w:tcPr>
            <w:tcW w:w="2546" w:type="dxa"/>
            <w:vAlign w:val="center"/>
          </w:tcPr>
          <w:p w:rsidR="006E580B" w:rsidRDefault="006E580B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IRB Docket No.:</w:t>
            </w:r>
          </w:p>
        </w:tc>
        <w:tc>
          <w:tcPr>
            <w:tcW w:w="7524" w:type="dxa"/>
            <w:gridSpan w:val="8"/>
            <w:vAlign w:val="center"/>
          </w:tcPr>
          <w:p w:rsidR="006E580B" w:rsidRPr="001F6256" w:rsidRDefault="006E580B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C4A45" w:rsidRPr="00850A6F" w:rsidTr="00D328C3">
        <w:trPr>
          <w:trHeight w:hRule="exact" w:val="360"/>
        </w:trPr>
        <w:tc>
          <w:tcPr>
            <w:tcW w:w="2546" w:type="dxa"/>
            <w:vAlign w:val="center"/>
          </w:tcPr>
          <w:p w:rsidR="00BC4A45" w:rsidRPr="00BA3AAF" w:rsidRDefault="00545C88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Nickname</w:t>
            </w:r>
            <w:r w:rsidR="00BC4A45" w:rsidRPr="00BA3AAF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524" w:type="dxa"/>
            <w:gridSpan w:val="8"/>
            <w:vAlign w:val="center"/>
          </w:tcPr>
          <w:p w:rsidR="00BC4A45" w:rsidRPr="001F6256" w:rsidRDefault="00BC4A45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C4A45" w:rsidRPr="00850A6F" w:rsidTr="00D328C3">
        <w:trPr>
          <w:trHeight w:val="360"/>
        </w:trPr>
        <w:tc>
          <w:tcPr>
            <w:tcW w:w="2546" w:type="dxa"/>
            <w:vAlign w:val="center"/>
          </w:tcPr>
          <w:p w:rsidR="00BC4A45" w:rsidRPr="001F6256" w:rsidRDefault="00545C88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Study Title</w:t>
            </w:r>
            <w:r w:rsidR="00BC4A45" w:rsidRPr="001F625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524" w:type="dxa"/>
            <w:gridSpan w:val="8"/>
            <w:vAlign w:val="center"/>
          </w:tcPr>
          <w:p w:rsidR="00BC4A45" w:rsidRPr="001F6256" w:rsidRDefault="00BC4A45" w:rsidP="00F63D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F63DB1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63DB1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63DB1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63DB1">
              <w:rPr>
                <w:rFonts w:ascii="Arial Narrow" w:hAnsi="Arial Narrow" w:cs="Arial"/>
                <w:sz w:val="22"/>
                <w:szCs w:val="22"/>
              </w:rPr>
              <w:t> </w:t>
            </w:r>
            <w:r w:rsidR="00F63DB1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83328" w:rsidRPr="00850A6F" w:rsidTr="00D328C3">
        <w:trPr>
          <w:trHeight w:hRule="exact" w:val="568"/>
        </w:trPr>
        <w:tc>
          <w:tcPr>
            <w:tcW w:w="2546" w:type="dxa"/>
            <w:vAlign w:val="center"/>
          </w:tcPr>
          <w:p w:rsidR="00F83328" w:rsidRDefault="00F83328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Principal 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  <w:p w:rsidR="00F83328" w:rsidRPr="00F83328" w:rsidRDefault="00F83328" w:rsidP="00CB4304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(Name, Email address, Phone)</w:t>
            </w:r>
          </w:p>
        </w:tc>
        <w:tc>
          <w:tcPr>
            <w:tcW w:w="2502" w:type="dxa"/>
            <w:gridSpan w:val="2"/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21" w:type="dxa"/>
            <w:gridSpan w:val="3"/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01" w:type="dxa"/>
            <w:gridSpan w:val="3"/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F83328" w:rsidRPr="00850A6F" w:rsidTr="00D328C3">
        <w:trPr>
          <w:trHeight w:hRule="exact" w:val="622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F83328" w:rsidRDefault="00F83328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Additional</w:t>
            </w:r>
            <w:r w:rsidRPr="001F6256">
              <w:rPr>
                <w:rFonts w:ascii="Arial Narrow" w:hAnsi="Arial Narrow" w:cs="Arial"/>
                <w:b/>
                <w:sz w:val="22"/>
                <w:szCs w:val="22"/>
              </w:rPr>
              <w:t xml:space="preserve"> Contact:</w:t>
            </w:r>
          </w:p>
          <w:p w:rsidR="00F83328" w:rsidRPr="001F6256" w:rsidRDefault="00F83328" w:rsidP="00CB43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(Name, Email address, Phone)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1F6256">
              <w:rPr>
                <w:rFonts w:ascii="Arial Narrow" w:hAnsi="Arial Narrow" w:cs="Arial"/>
                <w:sz w:val="22"/>
                <w:szCs w:val="22"/>
              </w:rPr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1F6256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:rsidR="00F83328" w:rsidRPr="001F6256" w:rsidRDefault="00F83328" w:rsidP="00CB430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83328" w:rsidRPr="00850A6F" w:rsidTr="00D328C3">
        <w:trPr>
          <w:trHeight w:hRule="exact" w:val="568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F83328" w:rsidRDefault="00F83328" w:rsidP="000C65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Person completing form:</w:t>
            </w:r>
          </w:p>
          <w:p w:rsidR="00F83328" w:rsidRPr="00850A6F" w:rsidRDefault="00F83328" w:rsidP="000C6504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(Name, Email address, Phone)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  <w:vAlign w:val="center"/>
          </w:tcPr>
          <w:p w:rsidR="00F83328" w:rsidRPr="00850A6F" w:rsidRDefault="00F83328" w:rsidP="00BC5EEA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21" w:type="dxa"/>
            <w:gridSpan w:val="3"/>
            <w:tcBorders>
              <w:bottom w:val="single" w:sz="4" w:space="0" w:color="auto"/>
            </w:tcBorders>
            <w:vAlign w:val="center"/>
          </w:tcPr>
          <w:p w:rsidR="00F83328" w:rsidRPr="00850A6F" w:rsidRDefault="00F83328" w:rsidP="00BC5EE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:rsidR="00F83328" w:rsidRPr="00850A6F" w:rsidRDefault="00F83328" w:rsidP="00BC5EE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6F17DB" w:rsidRPr="00850A6F" w:rsidTr="00D328C3">
        <w:tc>
          <w:tcPr>
            <w:tcW w:w="10070" w:type="dxa"/>
            <w:gridSpan w:val="9"/>
            <w:tcBorders>
              <w:bottom w:val="single" w:sz="4" w:space="0" w:color="auto"/>
            </w:tcBorders>
            <w:shd w:val="clear" w:color="auto" w:fill="000000"/>
          </w:tcPr>
          <w:p w:rsidR="006F17DB" w:rsidRPr="00850A6F" w:rsidRDefault="006F17DB" w:rsidP="00B721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0A6F">
              <w:rPr>
                <w:rFonts w:ascii="Arial" w:hAnsi="Arial" w:cs="Arial"/>
                <w:b/>
                <w:sz w:val="22"/>
                <w:szCs w:val="22"/>
              </w:rPr>
              <w:t xml:space="preserve">Description of </w:t>
            </w:r>
            <w:r w:rsidR="00B721F5">
              <w:rPr>
                <w:rFonts w:ascii="Arial" w:hAnsi="Arial" w:cs="Arial"/>
                <w:b/>
                <w:sz w:val="22"/>
                <w:szCs w:val="22"/>
              </w:rPr>
              <w:t>new information</w:t>
            </w:r>
            <w:r w:rsidRPr="00850A6F">
              <w:rPr>
                <w:rFonts w:ascii="Arial" w:hAnsi="Arial" w:cs="Arial"/>
                <w:b/>
                <w:sz w:val="22"/>
                <w:szCs w:val="22"/>
              </w:rPr>
              <w:t>: (Attach supporting documents to this form)</w:t>
            </w:r>
          </w:p>
        </w:tc>
      </w:tr>
      <w:tr w:rsidR="006F17DB" w:rsidRPr="00850A6F" w:rsidTr="00D328C3">
        <w:trPr>
          <w:trHeight w:val="2690"/>
        </w:trPr>
        <w:tc>
          <w:tcPr>
            <w:tcW w:w="10070" w:type="dxa"/>
            <w:gridSpan w:val="9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F17DB" w:rsidRPr="00850A6F" w:rsidRDefault="006F17DB" w:rsidP="00545C88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F17DB" w:rsidRPr="00850A6F" w:rsidTr="00D328C3">
        <w:trPr>
          <w:trHeight w:hRule="exact" w:val="360"/>
        </w:trPr>
        <w:tc>
          <w:tcPr>
            <w:tcW w:w="8367" w:type="dxa"/>
            <w:gridSpan w:val="7"/>
            <w:shd w:val="clear" w:color="auto" w:fill="auto"/>
            <w:vAlign w:val="center"/>
          </w:tcPr>
          <w:p w:rsidR="006F17DB" w:rsidRPr="00850A6F" w:rsidRDefault="006F17DB" w:rsidP="00BC5F6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t>Date you became aware of this information :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6F17DB" w:rsidRPr="00850A6F" w:rsidRDefault="006F17DB" w:rsidP="002F45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F17DB" w:rsidRPr="00850A6F" w:rsidTr="00D328C3">
        <w:trPr>
          <w:trHeight w:hRule="exact" w:val="360"/>
        </w:trPr>
        <w:tc>
          <w:tcPr>
            <w:tcW w:w="83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7DB" w:rsidRPr="00850A6F" w:rsidDel="00BC5F67" w:rsidRDefault="006F17DB" w:rsidP="00934242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t>Identify which specific category from page 2 of this form that this new information falls under (i.e. 1, 6):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7DB" w:rsidRPr="00850A6F" w:rsidDel="00BC5F67" w:rsidRDefault="006F17DB" w:rsidP="002F45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F17DB" w:rsidRPr="00850A6F" w:rsidTr="00D328C3">
        <w:tc>
          <w:tcPr>
            <w:tcW w:w="10070" w:type="dxa"/>
            <w:gridSpan w:val="9"/>
            <w:shd w:val="clear" w:color="auto" w:fill="000000"/>
            <w:vAlign w:val="center"/>
          </w:tcPr>
          <w:p w:rsidR="006F17DB" w:rsidRPr="00CA434B" w:rsidRDefault="006F17DB" w:rsidP="00CA43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3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opinion of the </w:t>
            </w:r>
            <w:r w:rsidRPr="00CA434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investigator</w:t>
            </w:r>
            <w:r w:rsidRPr="00CA43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F17DB" w:rsidRPr="00850A6F" w:rsidTr="00D328C3">
        <w:trPr>
          <w:trHeight w:hRule="exact" w:val="360"/>
        </w:trPr>
        <w:tc>
          <w:tcPr>
            <w:tcW w:w="6622" w:type="dxa"/>
            <w:gridSpan w:val="4"/>
            <w:shd w:val="clear" w:color="auto" w:fill="auto"/>
            <w:vAlign w:val="center"/>
          </w:tcPr>
          <w:p w:rsidR="006F17DB" w:rsidRPr="00850A6F" w:rsidRDefault="006F17DB" w:rsidP="00CA434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oes this </w:t>
            </w:r>
            <w:r w:rsidRPr="00850A6F">
              <w:rPr>
                <w:rFonts w:ascii="Arial Narrow" w:hAnsi="Arial Narrow"/>
                <w:kern w:val="32"/>
              </w:rPr>
              <w:t>information indicate a new or increased risk, or a safety issue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  <w:tc>
          <w:tcPr>
            <w:tcW w:w="3448" w:type="dxa"/>
            <w:gridSpan w:val="5"/>
            <w:shd w:val="clear" w:color="auto" w:fill="auto"/>
            <w:vAlign w:val="center"/>
          </w:tcPr>
          <w:p w:rsidR="006F17DB" w:rsidRPr="00850A6F" w:rsidRDefault="006F17DB" w:rsidP="002F45B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Yes 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</w:tr>
      <w:tr w:rsidR="006F17DB" w:rsidRPr="00850A6F" w:rsidTr="00D328C3">
        <w:trPr>
          <w:trHeight w:hRule="exact" w:val="360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6F17DB" w:rsidRPr="00850A6F" w:rsidRDefault="006F17DB" w:rsidP="00CA434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oes the protocol </w:t>
            </w:r>
            <w:r>
              <w:rPr>
                <w:rFonts w:ascii="Arial Narrow" w:hAnsi="Arial Narrow" w:cs="Arial"/>
                <w:sz w:val="22"/>
                <w:szCs w:val="22"/>
              </w:rPr>
              <w:t>need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revision?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6F17DB" w:rsidRPr="00850A6F" w:rsidRDefault="006F17DB" w:rsidP="002F45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Yes 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3448" w:type="dxa"/>
            <w:gridSpan w:val="5"/>
            <w:vMerge w:val="restart"/>
            <w:shd w:val="clear" w:color="auto" w:fill="auto"/>
            <w:vAlign w:val="center"/>
          </w:tcPr>
          <w:p w:rsidR="006F17DB" w:rsidRPr="00850A6F" w:rsidRDefault="006F17DB" w:rsidP="00BC5F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t>If “Yes” for either describe above and submit a request for modifications</w:t>
            </w:r>
          </w:p>
        </w:tc>
      </w:tr>
      <w:tr w:rsidR="006F17DB" w:rsidRPr="00850A6F" w:rsidTr="00D328C3">
        <w:trPr>
          <w:trHeight w:hRule="exact" w:val="360"/>
        </w:trPr>
        <w:tc>
          <w:tcPr>
            <w:tcW w:w="4783" w:type="dxa"/>
            <w:gridSpan w:val="2"/>
            <w:shd w:val="clear" w:color="auto" w:fill="auto"/>
            <w:vAlign w:val="center"/>
          </w:tcPr>
          <w:p w:rsidR="006F17DB" w:rsidRPr="00850A6F" w:rsidRDefault="006F17DB" w:rsidP="00CA434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oes the consent document </w:t>
            </w:r>
            <w:r>
              <w:rPr>
                <w:rFonts w:ascii="Arial Narrow" w:hAnsi="Arial Narrow" w:cs="Arial"/>
                <w:sz w:val="22"/>
                <w:szCs w:val="22"/>
              </w:rPr>
              <w:t>need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revision?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6F17DB" w:rsidRPr="00850A6F" w:rsidRDefault="006F17DB" w:rsidP="002F45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Yes 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t xml:space="preserve"> No</w:t>
            </w:r>
          </w:p>
        </w:tc>
        <w:tc>
          <w:tcPr>
            <w:tcW w:w="3448" w:type="dxa"/>
            <w:gridSpan w:val="5"/>
            <w:vMerge/>
            <w:shd w:val="clear" w:color="auto" w:fill="auto"/>
            <w:vAlign w:val="center"/>
          </w:tcPr>
          <w:p w:rsidR="006F17DB" w:rsidRPr="00850A6F" w:rsidRDefault="006F17DB" w:rsidP="002F45B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17DB" w:rsidRPr="00850A6F" w:rsidTr="00D328C3">
        <w:trPr>
          <w:gridAfter w:val="1"/>
          <w:wAfter w:w="7" w:type="dxa"/>
        </w:trPr>
        <w:tc>
          <w:tcPr>
            <w:tcW w:w="10063" w:type="dxa"/>
            <w:gridSpan w:val="8"/>
            <w:shd w:val="clear" w:color="auto" w:fill="000000"/>
            <w:vAlign w:val="center"/>
          </w:tcPr>
          <w:p w:rsidR="006F17DB" w:rsidRDefault="006F17DB" w:rsidP="000C6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0A6F">
              <w:rPr>
                <w:rFonts w:ascii="Arial" w:hAnsi="Arial" w:cs="Arial"/>
                <w:b/>
                <w:sz w:val="22"/>
                <w:szCs w:val="22"/>
              </w:rPr>
              <w:t>I have personally reviewed this information and agree with the above assessment:</w:t>
            </w:r>
          </w:p>
          <w:p w:rsidR="006F17DB" w:rsidRPr="00850A6F" w:rsidRDefault="006F17DB" w:rsidP="006F17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7DB">
              <w:rPr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</w:rPr>
              <w:t>Reports of research staff</w:t>
            </w:r>
            <w:r w:rsidRPr="006F17DB">
              <w:rPr>
                <w:rFonts w:ascii="Arial Narrow" w:hAnsi="Arial Narrow" w:cs="Arial"/>
                <w:sz w:val="20"/>
                <w:szCs w:val="20"/>
              </w:rPr>
              <w:t xml:space="preserve"> must be signed by the investigator)</w:t>
            </w:r>
          </w:p>
        </w:tc>
      </w:tr>
      <w:tr w:rsidR="006F17DB" w:rsidRPr="00850A6F" w:rsidTr="00D328C3">
        <w:trPr>
          <w:gridAfter w:val="1"/>
          <w:wAfter w:w="7" w:type="dxa"/>
        </w:trPr>
        <w:tc>
          <w:tcPr>
            <w:tcW w:w="6745" w:type="dxa"/>
            <w:gridSpan w:val="5"/>
            <w:vAlign w:val="center"/>
          </w:tcPr>
          <w:p w:rsidR="006F17DB" w:rsidRPr="006F17DB" w:rsidRDefault="00D328C3" w:rsidP="006F17D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Acknowledgment</w:t>
            </w:r>
          </w:p>
        </w:tc>
        <w:tc>
          <w:tcPr>
            <w:tcW w:w="3318" w:type="dxa"/>
            <w:gridSpan w:val="3"/>
            <w:vAlign w:val="center"/>
          </w:tcPr>
          <w:p w:rsidR="006F17DB" w:rsidRPr="00850A6F" w:rsidRDefault="006F17DB" w:rsidP="000C650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t>Date</w:t>
            </w:r>
          </w:p>
        </w:tc>
      </w:tr>
      <w:tr w:rsidR="006F17DB" w:rsidRPr="00850A6F" w:rsidTr="00D328C3">
        <w:trPr>
          <w:gridAfter w:val="1"/>
          <w:wAfter w:w="7" w:type="dxa"/>
          <w:trHeight w:hRule="exact" w:val="541"/>
        </w:trPr>
        <w:tc>
          <w:tcPr>
            <w:tcW w:w="6745" w:type="dxa"/>
            <w:gridSpan w:val="5"/>
            <w:vAlign w:val="center"/>
          </w:tcPr>
          <w:p w:rsidR="006F17DB" w:rsidRPr="00850A6F" w:rsidRDefault="00D328C3" w:rsidP="00D328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43778">
              <w:rPr>
                <w:rFonts w:ascii="Arial Narrow" w:hAnsi="Arial Narrow" w:cs="Arial"/>
                <w:sz w:val="22"/>
                <w:szCs w:val="22"/>
              </w:rPr>
            </w:r>
            <w:r w:rsidR="002437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7273B0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By checking here, I attest that the information provided in this form is accurate.   </w:t>
            </w:r>
          </w:p>
        </w:tc>
        <w:tc>
          <w:tcPr>
            <w:tcW w:w="3318" w:type="dxa"/>
            <w:gridSpan w:val="3"/>
            <w:vAlign w:val="center"/>
          </w:tcPr>
          <w:p w:rsidR="006F17DB" w:rsidRPr="00850A6F" w:rsidRDefault="006F17DB" w:rsidP="000C65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b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</w:tc>
      </w:tr>
      <w:tr w:rsidR="006F17DB" w:rsidRPr="00850A6F" w:rsidTr="00D328C3">
        <w:trPr>
          <w:gridAfter w:val="1"/>
          <w:wAfter w:w="7" w:type="dxa"/>
        </w:trPr>
        <w:tc>
          <w:tcPr>
            <w:tcW w:w="10063" w:type="dxa"/>
            <w:gridSpan w:val="8"/>
            <w:shd w:val="clear" w:color="auto" w:fill="E6E6E6"/>
            <w:vAlign w:val="center"/>
          </w:tcPr>
          <w:p w:rsidR="006F17DB" w:rsidRPr="00850A6F" w:rsidRDefault="006F17DB" w:rsidP="00D3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t>IRB Use Only</w:t>
            </w:r>
          </w:p>
        </w:tc>
      </w:tr>
      <w:tr w:rsidR="006119E3" w:rsidRPr="00850A6F" w:rsidTr="00D328C3">
        <w:trPr>
          <w:gridAfter w:val="1"/>
          <w:wAfter w:w="7" w:type="dxa"/>
          <w:trHeight w:val="1547"/>
        </w:trPr>
        <w:tc>
          <w:tcPr>
            <w:tcW w:w="10063" w:type="dxa"/>
            <w:gridSpan w:val="8"/>
            <w:shd w:val="clear" w:color="auto" w:fill="E6E6E6"/>
            <w:vAlign w:val="center"/>
          </w:tcPr>
          <w:p w:rsidR="006119E3" w:rsidRPr="00850A6F" w:rsidRDefault="006119E3" w:rsidP="008948EB">
            <w:pPr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t>Problem involves: (Check all that apply)</w:t>
            </w:r>
          </w:p>
          <w:p w:rsidR="006119E3" w:rsidRPr="00850A6F" w:rsidRDefault="006119E3" w:rsidP="008948EB">
            <w:pPr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An unanticipated problem involving risks to subjects or others</w:t>
            </w:r>
          </w:p>
          <w:p w:rsidR="006119E3" w:rsidRDefault="006119E3" w:rsidP="006119E3">
            <w:pPr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Suspension or termination of IRB approval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Non-compliance that is neither serious nor continuing</w:t>
            </w:r>
          </w:p>
          <w:p w:rsidR="006119E3" w:rsidRPr="00850A6F" w:rsidRDefault="006119E3" w:rsidP="008948EB">
            <w:pPr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Serious non-compliance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None of the above</w:t>
            </w:r>
          </w:p>
          <w:p w:rsidR="006119E3" w:rsidRPr="00850A6F" w:rsidRDefault="006119E3" w:rsidP="00B94DC8">
            <w:pPr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3778">
              <w:rPr>
                <w:rFonts w:ascii="Arial" w:hAnsi="Arial" w:cs="Arial"/>
                <w:sz w:val="20"/>
                <w:szCs w:val="20"/>
              </w:rPr>
            </w:r>
            <w:r w:rsidR="002437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0A6F">
              <w:rPr>
                <w:rFonts w:ascii="Arial" w:hAnsi="Arial" w:cs="Arial"/>
                <w:sz w:val="20"/>
                <w:szCs w:val="20"/>
              </w:rPr>
              <w:t xml:space="preserve"> Continuing non-compliance</w:t>
            </w:r>
          </w:p>
          <w:p w:rsidR="006119E3" w:rsidRPr="000B3CDE" w:rsidRDefault="006119E3" w:rsidP="000B3C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CDE" w:rsidRPr="00850A6F" w:rsidTr="00D328C3">
        <w:trPr>
          <w:gridAfter w:val="1"/>
          <w:wAfter w:w="7" w:type="dxa"/>
        </w:trPr>
        <w:tc>
          <w:tcPr>
            <w:tcW w:w="6745" w:type="dxa"/>
            <w:gridSpan w:val="5"/>
            <w:shd w:val="clear" w:color="auto" w:fill="E6E6E6"/>
            <w:vAlign w:val="center"/>
          </w:tcPr>
          <w:p w:rsidR="000B3CDE" w:rsidRPr="00850A6F" w:rsidRDefault="000B3CDE" w:rsidP="00D3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t>IRB signature</w:t>
            </w:r>
          </w:p>
        </w:tc>
        <w:tc>
          <w:tcPr>
            <w:tcW w:w="3318" w:type="dxa"/>
            <w:gridSpan w:val="3"/>
            <w:shd w:val="clear" w:color="auto" w:fill="E6E6E6"/>
            <w:vAlign w:val="center"/>
          </w:tcPr>
          <w:p w:rsidR="000B3CDE" w:rsidRPr="00850A6F" w:rsidRDefault="000B3CDE" w:rsidP="00D3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B3CDE" w:rsidRPr="00850A6F" w:rsidTr="00D328C3">
        <w:trPr>
          <w:gridAfter w:val="1"/>
          <w:wAfter w:w="7" w:type="dxa"/>
          <w:trHeight w:hRule="exact" w:val="432"/>
        </w:trPr>
        <w:tc>
          <w:tcPr>
            <w:tcW w:w="6745" w:type="dxa"/>
            <w:gridSpan w:val="5"/>
            <w:shd w:val="clear" w:color="auto" w:fill="E6E6E6"/>
            <w:vAlign w:val="center"/>
          </w:tcPr>
          <w:p w:rsidR="000B3CDE" w:rsidRPr="00850A6F" w:rsidRDefault="000B3CDE" w:rsidP="00B079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850A6F">
              <w:rPr>
                <w:rFonts w:ascii="Arial Narrow" w:hAnsi="Arial Narrow" w:cs="Arial"/>
                <w:sz w:val="22"/>
                <w:szCs w:val="22"/>
              </w:rPr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F4BB0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850A6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gridSpan w:val="3"/>
            <w:shd w:val="clear" w:color="auto" w:fill="E6E6E6"/>
            <w:vAlign w:val="center"/>
          </w:tcPr>
          <w:p w:rsidR="000B3CDE" w:rsidRPr="00850A6F" w:rsidRDefault="000B3CDE" w:rsidP="00D3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A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0A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0A6F">
              <w:rPr>
                <w:rFonts w:ascii="Arial" w:hAnsi="Arial" w:cs="Arial"/>
                <w:sz w:val="20"/>
                <w:szCs w:val="20"/>
              </w:rPr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4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4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4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4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4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0A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55B81" w:rsidRPr="00850A6F" w:rsidRDefault="00955B81" w:rsidP="002F3887">
      <w:pPr>
        <w:pStyle w:val="BodyText"/>
        <w:pageBreakBefore/>
        <w:jc w:val="center"/>
        <w:rPr>
          <w:rFonts w:ascii="Arial Narrow" w:hAnsi="Arial Narrow"/>
          <w:b/>
          <w:kern w:val="32"/>
          <w:sz w:val="28"/>
          <w:szCs w:val="28"/>
        </w:rPr>
      </w:pPr>
      <w:r w:rsidRPr="00850A6F">
        <w:rPr>
          <w:rFonts w:ascii="Arial Narrow" w:hAnsi="Arial Narrow"/>
          <w:b/>
          <w:kern w:val="32"/>
          <w:sz w:val="28"/>
          <w:szCs w:val="28"/>
        </w:rPr>
        <w:lastRenderedPageBreak/>
        <w:t xml:space="preserve">Report the information items </w:t>
      </w:r>
      <w:r w:rsidR="00934242" w:rsidRPr="00850A6F">
        <w:rPr>
          <w:rFonts w:ascii="Arial Narrow" w:hAnsi="Arial Narrow"/>
          <w:b/>
          <w:kern w:val="32"/>
          <w:sz w:val="28"/>
          <w:szCs w:val="28"/>
        </w:rPr>
        <w:t xml:space="preserve">that fall into one or more of the following categories to the IRB </w:t>
      </w:r>
      <w:r w:rsidRPr="00850A6F">
        <w:rPr>
          <w:rFonts w:ascii="Arial Narrow" w:hAnsi="Arial Narrow"/>
          <w:b/>
          <w:kern w:val="32"/>
          <w:sz w:val="28"/>
          <w:szCs w:val="28"/>
        </w:rPr>
        <w:t xml:space="preserve">within </w:t>
      </w:r>
      <w:r w:rsidR="00322FDD" w:rsidRPr="00850A6F">
        <w:rPr>
          <w:rFonts w:ascii="Arial Narrow" w:hAnsi="Arial Narrow"/>
          <w:b/>
          <w:kern w:val="32"/>
          <w:sz w:val="28"/>
          <w:szCs w:val="28"/>
        </w:rPr>
        <w:t>5</w:t>
      </w:r>
      <w:r w:rsidRPr="00850A6F">
        <w:rPr>
          <w:rFonts w:ascii="Arial Narrow" w:hAnsi="Arial Narrow"/>
          <w:b/>
          <w:kern w:val="32"/>
          <w:sz w:val="28"/>
          <w:szCs w:val="28"/>
        </w:rPr>
        <w:t xml:space="preserve"> business days using this form:</w:t>
      </w:r>
    </w:p>
    <w:p w:rsidR="00934242" w:rsidRPr="00850A6F" w:rsidRDefault="00934242" w:rsidP="00934242">
      <w:pPr>
        <w:pStyle w:val="BodyText"/>
        <w:jc w:val="center"/>
        <w:rPr>
          <w:rFonts w:ascii="Arial Narrow" w:hAnsi="Arial Narrow"/>
          <w:b/>
          <w:kern w:val="32"/>
          <w:sz w:val="28"/>
          <w:szCs w:val="28"/>
        </w:rPr>
      </w:pPr>
      <w:r w:rsidRPr="00850A6F">
        <w:rPr>
          <w:rFonts w:ascii="Arial Narrow" w:hAnsi="Arial Narrow" w:cs="Arial"/>
          <w:i/>
          <w:sz w:val="22"/>
          <w:szCs w:val="22"/>
        </w:rPr>
        <w:t>Information that does not fall under any of the categories does not require reporting to the IRB.</w:t>
      </w:r>
    </w:p>
    <w:p w:rsidR="00955B81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Information that indicates a new or increased risk</w:t>
      </w:r>
      <w:r w:rsidR="002275CC" w:rsidRPr="00850A6F">
        <w:rPr>
          <w:rFonts w:ascii="Arial Narrow" w:hAnsi="Arial Narrow"/>
          <w:kern w:val="32"/>
          <w:sz w:val="28"/>
          <w:szCs w:val="28"/>
        </w:rPr>
        <w:t>, or a safety issue</w:t>
      </w:r>
      <w:r w:rsidRPr="00850A6F">
        <w:rPr>
          <w:rFonts w:ascii="Arial Narrow" w:hAnsi="Arial Narrow"/>
          <w:kern w:val="32"/>
          <w:sz w:val="28"/>
          <w:szCs w:val="28"/>
        </w:rPr>
        <w:t xml:space="preserve">. </w:t>
      </w:r>
      <w:r w:rsidRPr="00850A6F">
        <w:rPr>
          <w:rFonts w:ascii="Arial Narrow" w:hAnsi="Arial Narrow"/>
          <w:kern w:val="32"/>
        </w:rPr>
        <w:t>For example: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New information (e.g., an interim analysis, safety monitoring report, publication in the literature, sponsor report, or investigator finding) indicates an increase in the frequency or magnitude of a previously known risk, or uncovers a new risk</w:t>
      </w:r>
      <w:r w:rsidR="008B2CD5" w:rsidRPr="000B3CDE">
        <w:rPr>
          <w:rFonts w:ascii="Arial Narrow" w:hAnsi="Arial Narrow"/>
          <w:kern w:val="32"/>
          <w:sz w:val="22"/>
          <w:szCs w:val="22"/>
        </w:rPr>
        <w:t>.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An investigator brochure, package insert, or device labeling is revised to indicate an increase in the frequency or magnitude of a previously known risk, or describe a new risk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Withdrawal, restriction, or modification of a marketed approval of a drug, device, or biologic used in a research protocol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Protocol violation that harmed subjects or others or that indicates subjects or others might be at increased risk of harm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Complaint of a subject that indicates subjects or others might be at increased risk of harm or at risk of a new harm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sz w:val="22"/>
          <w:szCs w:val="22"/>
        </w:rPr>
        <w:t>Any changes significantly affecting the conduct of the research</w:t>
      </w:r>
    </w:p>
    <w:p w:rsidR="00955B81" w:rsidRPr="00850A6F" w:rsidRDefault="0039641C" w:rsidP="002275CC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Any harm experienced by a subject or other individual</w:t>
      </w:r>
      <w:r w:rsidR="00D25254" w:rsidRPr="00850A6F">
        <w:rPr>
          <w:rFonts w:ascii="Arial Narrow" w:hAnsi="Arial Narrow"/>
          <w:kern w:val="32"/>
          <w:sz w:val="28"/>
          <w:szCs w:val="28"/>
        </w:rPr>
        <w:t>,</w:t>
      </w:r>
      <w:r w:rsidRPr="00850A6F">
        <w:rPr>
          <w:rFonts w:ascii="Arial Narrow" w:hAnsi="Arial Narrow"/>
          <w:kern w:val="32"/>
          <w:sz w:val="28"/>
          <w:szCs w:val="28"/>
        </w:rPr>
        <w:t xml:space="preserve"> which in the opinion of the investigator </w:t>
      </w:r>
      <w:r w:rsidR="006119E3">
        <w:rPr>
          <w:rFonts w:ascii="Arial Narrow" w:hAnsi="Arial Narrow"/>
          <w:kern w:val="32"/>
          <w:sz w:val="28"/>
          <w:szCs w:val="28"/>
        </w:rPr>
        <w:t>is</w:t>
      </w:r>
      <w:r w:rsidRPr="00850A6F">
        <w:rPr>
          <w:rFonts w:ascii="Arial Narrow" w:hAnsi="Arial Narrow"/>
          <w:kern w:val="32"/>
          <w:sz w:val="28"/>
          <w:szCs w:val="28"/>
        </w:rPr>
        <w:t xml:space="preserve"> </w:t>
      </w:r>
      <w:r w:rsidRPr="0095668F">
        <w:rPr>
          <w:rFonts w:ascii="Arial Narrow" w:hAnsi="Arial Narrow"/>
          <w:b/>
          <w:kern w:val="32"/>
          <w:sz w:val="28"/>
          <w:szCs w:val="28"/>
        </w:rPr>
        <w:t>unexpected</w:t>
      </w:r>
      <w:r w:rsidRPr="00850A6F">
        <w:rPr>
          <w:rFonts w:ascii="Arial Narrow" w:hAnsi="Arial Narrow"/>
          <w:kern w:val="32"/>
          <w:sz w:val="28"/>
          <w:szCs w:val="28"/>
        </w:rPr>
        <w:t xml:space="preserve"> and </w:t>
      </w:r>
      <w:r w:rsidRPr="0095668F">
        <w:rPr>
          <w:rFonts w:ascii="Arial Narrow" w:hAnsi="Arial Narrow"/>
          <w:b/>
          <w:kern w:val="32"/>
          <w:sz w:val="28"/>
          <w:szCs w:val="28"/>
        </w:rPr>
        <w:t>probably related</w:t>
      </w:r>
      <w:r w:rsidRPr="00850A6F">
        <w:rPr>
          <w:rFonts w:ascii="Arial Narrow" w:hAnsi="Arial Narrow"/>
          <w:kern w:val="32"/>
          <w:sz w:val="28"/>
          <w:szCs w:val="28"/>
        </w:rPr>
        <w:t xml:space="preserve"> to the research procedures.</w:t>
      </w:r>
    </w:p>
    <w:p w:rsidR="00955B81" w:rsidRPr="000B3CDE" w:rsidRDefault="0039641C" w:rsidP="00955B81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A harm is “</w:t>
      </w:r>
      <w:r w:rsidRPr="000B3CDE">
        <w:rPr>
          <w:rFonts w:ascii="Arial Narrow" w:hAnsi="Arial Narrow"/>
          <w:b/>
          <w:kern w:val="32"/>
          <w:sz w:val="22"/>
          <w:szCs w:val="22"/>
        </w:rPr>
        <w:t>unexpected</w:t>
      </w:r>
      <w:r w:rsidRPr="000B3CDE">
        <w:rPr>
          <w:rFonts w:ascii="Arial Narrow" w:hAnsi="Arial Narrow"/>
          <w:kern w:val="32"/>
          <w:sz w:val="22"/>
          <w:szCs w:val="22"/>
        </w:rPr>
        <w:t xml:space="preserve">” when its specificity </w:t>
      </w:r>
      <w:r w:rsidR="000608CF" w:rsidRPr="000B3CDE">
        <w:rPr>
          <w:rFonts w:ascii="Arial Narrow" w:hAnsi="Arial Narrow"/>
          <w:kern w:val="32"/>
          <w:sz w:val="22"/>
          <w:szCs w:val="22"/>
        </w:rPr>
        <w:t>or</w:t>
      </w:r>
      <w:r w:rsidRPr="000B3CDE">
        <w:rPr>
          <w:rFonts w:ascii="Arial Narrow" w:hAnsi="Arial Narrow"/>
          <w:kern w:val="32"/>
          <w:sz w:val="22"/>
          <w:szCs w:val="22"/>
        </w:rPr>
        <w:t xml:space="preserve"> severity are </w:t>
      </w:r>
      <w:r w:rsidR="008B2CD5" w:rsidRPr="000B3CDE">
        <w:rPr>
          <w:rFonts w:ascii="Arial Narrow" w:hAnsi="Arial Narrow"/>
          <w:kern w:val="32"/>
          <w:sz w:val="22"/>
          <w:szCs w:val="22"/>
        </w:rPr>
        <w:t xml:space="preserve">inconsistent with risk information </w:t>
      </w:r>
      <w:r w:rsidR="000608CF" w:rsidRPr="000B3CDE">
        <w:rPr>
          <w:rFonts w:ascii="Arial Narrow" w:hAnsi="Arial Narrow"/>
          <w:kern w:val="32"/>
          <w:sz w:val="22"/>
          <w:szCs w:val="22"/>
        </w:rPr>
        <w:t xml:space="preserve">previously reviewed and </w:t>
      </w:r>
      <w:r w:rsidR="008B2CD5" w:rsidRPr="000B3CDE">
        <w:rPr>
          <w:rFonts w:ascii="Arial Narrow" w:hAnsi="Arial Narrow"/>
          <w:kern w:val="32"/>
          <w:sz w:val="22"/>
          <w:szCs w:val="22"/>
        </w:rPr>
        <w:t>approved by the IRB in terms of nature, severity, frequency, and characteristics of the study population</w:t>
      </w:r>
      <w:r w:rsidRPr="000B3CDE">
        <w:rPr>
          <w:rFonts w:ascii="Arial Narrow" w:hAnsi="Arial Narrow"/>
          <w:kern w:val="32"/>
          <w:sz w:val="22"/>
          <w:szCs w:val="22"/>
        </w:rPr>
        <w:t>.</w:t>
      </w:r>
    </w:p>
    <w:p w:rsidR="00955B81" w:rsidRPr="000B3CDE" w:rsidRDefault="0039641C" w:rsidP="002275CC">
      <w:pPr>
        <w:numPr>
          <w:ilvl w:val="1"/>
          <w:numId w:val="14"/>
        </w:numPr>
        <w:rPr>
          <w:rFonts w:ascii="Arial Narrow" w:hAnsi="Arial Narrow"/>
          <w:kern w:val="32"/>
          <w:sz w:val="22"/>
          <w:szCs w:val="22"/>
        </w:rPr>
      </w:pPr>
      <w:r w:rsidRPr="000B3CDE">
        <w:rPr>
          <w:rFonts w:ascii="Arial Narrow" w:hAnsi="Arial Narrow"/>
          <w:kern w:val="32"/>
          <w:sz w:val="22"/>
          <w:szCs w:val="22"/>
        </w:rPr>
        <w:t>A harm is “</w:t>
      </w:r>
      <w:r w:rsidRPr="000B3CDE">
        <w:rPr>
          <w:rFonts w:ascii="Arial Narrow" w:hAnsi="Arial Narrow"/>
          <w:b/>
          <w:kern w:val="32"/>
          <w:sz w:val="22"/>
          <w:szCs w:val="22"/>
        </w:rPr>
        <w:t>probably related</w:t>
      </w:r>
      <w:r w:rsidR="0095668F" w:rsidRPr="000B3CDE">
        <w:rPr>
          <w:rFonts w:ascii="Arial Narrow" w:hAnsi="Arial Narrow"/>
          <w:kern w:val="32"/>
          <w:sz w:val="22"/>
          <w:szCs w:val="22"/>
        </w:rPr>
        <w:t>”</w:t>
      </w:r>
      <w:r w:rsidR="008E1CBC">
        <w:rPr>
          <w:rFonts w:ascii="Arial Narrow" w:hAnsi="Arial Narrow"/>
          <w:kern w:val="32"/>
          <w:sz w:val="22"/>
          <w:szCs w:val="22"/>
        </w:rPr>
        <w:t xml:space="preserve"> to the research procedures</w:t>
      </w:r>
      <w:r w:rsidRPr="000B3CDE">
        <w:rPr>
          <w:rFonts w:ascii="Arial Narrow" w:hAnsi="Arial Narrow"/>
          <w:kern w:val="32"/>
          <w:sz w:val="22"/>
          <w:szCs w:val="22"/>
        </w:rPr>
        <w:t xml:space="preserve"> if in the opinion of the investigator, the research procedures more likely than not caused the harm.</w:t>
      </w:r>
    </w:p>
    <w:p w:rsidR="00955B81" w:rsidRPr="00850A6F" w:rsidRDefault="002275C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N</w:t>
      </w:r>
      <w:r w:rsidR="0039641C" w:rsidRPr="00850A6F">
        <w:rPr>
          <w:rFonts w:ascii="Arial Narrow" w:hAnsi="Arial Narrow"/>
          <w:kern w:val="32"/>
          <w:sz w:val="28"/>
          <w:szCs w:val="28"/>
        </w:rPr>
        <w:t xml:space="preserve">on-compliance </w:t>
      </w:r>
      <w:r w:rsidRPr="00850A6F">
        <w:rPr>
          <w:rFonts w:ascii="Arial Narrow" w:hAnsi="Arial Narrow"/>
          <w:kern w:val="32"/>
          <w:sz w:val="28"/>
          <w:szCs w:val="28"/>
        </w:rPr>
        <w:t xml:space="preserve">with the federal regulations governing human research or with the requirements or determinations of the IRB, </w:t>
      </w:r>
      <w:r w:rsidR="0039641C" w:rsidRPr="00850A6F">
        <w:rPr>
          <w:rFonts w:ascii="Arial Narrow" w:hAnsi="Arial Narrow"/>
          <w:kern w:val="32"/>
          <w:sz w:val="28"/>
          <w:szCs w:val="28"/>
        </w:rPr>
        <w:t xml:space="preserve">or </w:t>
      </w:r>
      <w:r w:rsidRPr="00850A6F">
        <w:rPr>
          <w:rFonts w:ascii="Arial Narrow" w:hAnsi="Arial Narrow"/>
          <w:kern w:val="32"/>
          <w:sz w:val="28"/>
          <w:szCs w:val="28"/>
        </w:rPr>
        <w:t xml:space="preserve">an </w:t>
      </w:r>
      <w:r w:rsidR="0039641C" w:rsidRPr="00850A6F">
        <w:rPr>
          <w:rFonts w:ascii="Arial Narrow" w:hAnsi="Arial Narrow"/>
          <w:kern w:val="32"/>
          <w:sz w:val="28"/>
          <w:szCs w:val="28"/>
        </w:rPr>
        <w:t xml:space="preserve">allegation of </w:t>
      </w:r>
      <w:r w:rsidRPr="00850A6F">
        <w:rPr>
          <w:rFonts w:ascii="Arial Narrow" w:hAnsi="Arial Narrow"/>
          <w:kern w:val="32"/>
          <w:sz w:val="28"/>
          <w:szCs w:val="28"/>
        </w:rPr>
        <w:t xml:space="preserve">such </w:t>
      </w:r>
      <w:r w:rsidR="0039641C" w:rsidRPr="00850A6F">
        <w:rPr>
          <w:rFonts w:ascii="Arial Narrow" w:hAnsi="Arial Narrow"/>
          <w:kern w:val="32"/>
          <w:sz w:val="28"/>
          <w:szCs w:val="28"/>
        </w:rPr>
        <w:t>non-compliance.</w:t>
      </w:r>
    </w:p>
    <w:p w:rsidR="00955B81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Audit, inspection, or inquiry by a federal agency.</w:t>
      </w:r>
    </w:p>
    <w:p w:rsidR="00955B81" w:rsidRPr="00850A6F" w:rsidRDefault="0039641C" w:rsidP="002275CC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Failure to follow the protocol due to the action or inaction of the investigator or research staff.</w:t>
      </w:r>
    </w:p>
    <w:p w:rsidR="00955B81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Breach of confidentiality.</w:t>
      </w:r>
    </w:p>
    <w:p w:rsidR="00955B81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Change to the protocol taken without prior IRB review to eliminate an apparent immediate hazard to a subject.</w:t>
      </w:r>
    </w:p>
    <w:p w:rsidR="006E2837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Incarceration of a subject in a study not approved by the IRB to involve prisoners.</w:t>
      </w:r>
    </w:p>
    <w:p w:rsidR="00955B81" w:rsidRPr="00850A6F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Complaint of a subject that cannot be resolved by the research team.</w:t>
      </w:r>
    </w:p>
    <w:p w:rsidR="0084763D" w:rsidRPr="00850A6F" w:rsidRDefault="0084763D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>Premature suspension or termination of the research by the sponsor or the investigator.</w:t>
      </w:r>
    </w:p>
    <w:p w:rsidR="004B26E7" w:rsidRPr="004404D5" w:rsidRDefault="0039641C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850A6F">
        <w:rPr>
          <w:rFonts w:ascii="Arial Narrow" w:hAnsi="Arial Narrow"/>
          <w:kern w:val="32"/>
          <w:sz w:val="28"/>
          <w:szCs w:val="28"/>
        </w:rPr>
        <w:t xml:space="preserve">Unanticipated adverse device effect </w:t>
      </w:r>
      <w:r w:rsidRPr="00D22900">
        <w:rPr>
          <w:rFonts w:ascii="Arial Narrow" w:hAnsi="Arial Narrow"/>
          <w:kern w:val="32"/>
          <w:sz w:val="22"/>
          <w:szCs w:val="22"/>
        </w:rPr>
        <w:t>(any serious adverse effect on health or safety or any life-threatening problem or death caused by, or associated with, a device, if that effect, problem, or death was not previously identified in nature, severity, or degree of incidence in the investigational plan or application (including a supplementary plan or application), or any other unanticipated serious problem associated with a device that relates to the rights, safety, or welfare of subjects.)</w:t>
      </w:r>
    </w:p>
    <w:p w:rsidR="004404D5" w:rsidRPr="00726846" w:rsidRDefault="004404D5" w:rsidP="00955B81">
      <w:pPr>
        <w:numPr>
          <w:ilvl w:val="0"/>
          <w:numId w:val="14"/>
        </w:numPr>
        <w:rPr>
          <w:rFonts w:ascii="Arial Narrow" w:hAnsi="Arial Narrow"/>
          <w:kern w:val="32"/>
          <w:sz w:val="28"/>
          <w:szCs w:val="28"/>
        </w:rPr>
      </w:pPr>
      <w:r w:rsidRPr="004404D5">
        <w:rPr>
          <w:rFonts w:ascii="Arial Narrow" w:hAnsi="Arial Narrow"/>
          <w:kern w:val="32"/>
          <w:sz w:val="28"/>
          <w:szCs w:val="28"/>
        </w:rPr>
        <w:t>Revised Investigator Brochure</w:t>
      </w:r>
    </w:p>
    <w:sectPr w:rsidR="004404D5" w:rsidRPr="00726846" w:rsidSect="002A2A3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36" w:rsidRDefault="00001436">
      <w:r>
        <w:separator/>
      </w:r>
    </w:p>
  </w:endnote>
  <w:endnote w:type="continuationSeparator" w:id="0">
    <w:p w:rsidR="00001436" w:rsidRDefault="0000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0B" w:rsidRPr="006E580B" w:rsidRDefault="006E580B" w:rsidP="005D6256">
    <w:pPr>
      <w:pStyle w:val="SOPFooter"/>
      <w:tabs>
        <w:tab w:val="right" w:pos="10080"/>
        <w:tab w:val="right" w:pos="10620"/>
      </w:tabs>
      <w:jc w:val="left"/>
      <w:rPr>
        <w:rFonts w:cs="Arial"/>
        <w:sz w:val="16"/>
      </w:rPr>
    </w:pPr>
    <w:r w:rsidRPr="006E580B">
      <w:rPr>
        <w:rFonts w:cs="Arial"/>
        <w:sz w:val="16"/>
      </w:rPr>
      <w:t xml:space="preserve">DOF:  </w:t>
    </w:r>
    <w:r w:rsidR="00BE29DF">
      <w:rPr>
        <w:rFonts w:cs="Arial"/>
        <w:sz w:val="16"/>
      </w:rPr>
      <w:t>1.3.2019</w:t>
    </w:r>
  </w:p>
  <w:p w:rsidR="006E580B" w:rsidRPr="00A70ED5" w:rsidRDefault="006E580B" w:rsidP="005D6256">
    <w:pPr>
      <w:pStyle w:val="SOPFooter"/>
      <w:tabs>
        <w:tab w:val="right" w:pos="10080"/>
        <w:tab w:val="right" w:pos="10620"/>
      </w:tabs>
      <w:jc w:val="left"/>
      <w:rPr>
        <w:sz w:val="16"/>
      </w:rPr>
    </w:pPr>
  </w:p>
  <w:p w:rsidR="006E580B" w:rsidRPr="008F265A" w:rsidRDefault="006E580B" w:rsidP="008F265A">
    <w:pPr>
      <w:pStyle w:val="SOPFooter"/>
      <w:tabs>
        <w:tab w:val="right" w:pos="9720"/>
        <w:tab w:val="right" w:pos="10620"/>
      </w:tabs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36" w:rsidRDefault="00001436">
      <w:r>
        <w:separator/>
      </w:r>
    </w:p>
  </w:footnote>
  <w:footnote w:type="continuationSeparator" w:id="0">
    <w:p w:rsidR="00001436" w:rsidRDefault="0000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6"/>
      <w:gridCol w:w="4377"/>
      <w:gridCol w:w="4617"/>
    </w:tblGrid>
    <w:tr w:rsidR="006E580B" w:rsidRPr="00E573B6" w:rsidTr="00BE1EB3">
      <w:trPr>
        <w:trHeight w:val="256"/>
      </w:trPr>
      <w:tc>
        <w:tcPr>
          <w:tcW w:w="1320" w:type="dxa"/>
          <w:vMerge w:val="restart"/>
          <w:shd w:val="clear" w:color="auto" w:fill="auto"/>
          <w:vAlign w:val="center"/>
        </w:tcPr>
        <w:p w:rsidR="006E580B" w:rsidRPr="00E573B6" w:rsidRDefault="00BE29DF" w:rsidP="00BE1EB3">
          <w:pPr>
            <w:pStyle w:val="Header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>
                <wp:extent cx="781396" cy="8229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396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gridSpan w:val="2"/>
          <w:shd w:val="clear" w:color="auto" w:fill="auto"/>
        </w:tcPr>
        <w:p w:rsidR="006E580B" w:rsidRPr="00E573B6" w:rsidRDefault="006E580B" w:rsidP="00BE1EB3">
          <w:pPr>
            <w:pStyle w:val="Header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Reportable New Information</w:t>
          </w:r>
        </w:p>
      </w:tc>
    </w:tr>
    <w:tr w:rsidR="006E580B" w:rsidRPr="00E573B6" w:rsidTr="00BE1EB3">
      <w:trPr>
        <w:trHeight w:val="274"/>
      </w:trPr>
      <w:tc>
        <w:tcPr>
          <w:tcW w:w="1320" w:type="dxa"/>
          <w:vMerge/>
          <w:shd w:val="clear" w:color="auto" w:fill="auto"/>
        </w:tcPr>
        <w:p w:rsidR="006E580B" w:rsidRPr="00E573B6" w:rsidRDefault="006E580B" w:rsidP="00BE1EB3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auto"/>
        </w:tcPr>
        <w:p w:rsidR="006E580B" w:rsidRPr="00E573B6" w:rsidRDefault="006E580B" w:rsidP="00BE1EB3">
          <w:pPr>
            <w:pStyle w:val="Header"/>
            <w:jc w:val="center"/>
            <w:rPr>
              <w:sz w:val="6"/>
            </w:rPr>
          </w:pPr>
          <w:r>
            <w:rPr>
              <w:rFonts w:ascii="Calibri" w:hAnsi="Calibri" w:cs="Calibri"/>
              <w:sz w:val="28"/>
              <w:szCs w:val="28"/>
            </w:rPr>
            <w:t>Date Received</w:t>
          </w:r>
        </w:p>
      </w:tc>
      <w:tc>
        <w:tcPr>
          <w:tcW w:w="4686" w:type="dxa"/>
          <w:shd w:val="clear" w:color="auto" w:fill="auto"/>
        </w:tcPr>
        <w:p w:rsidR="006E580B" w:rsidRPr="00E573B6" w:rsidRDefault="006E580B" w:rsidP="00BE1EB3">
          <w:pPr>
            <w:pStyle w:val="Header"/>
            <w:jc w:val="center"/>
            <w:rPr>
              <w:sz w:val="6"/>
            </w:rPr>
          </w:pPr>
          <w:r>
            <w:rPr>
              <w:rFonts w:ascii="Calibri" w:hAnsi="Calibri" w:cs="Calibri"/>
              <w:sz w:val="28"/>
              <w:szCs w:val="28"/>
            </w:rPr>
            <w:t>Form No.</w:t>
          </w:r>
        </w:p>
      </w:tc>
    </w:tr>
    <w:tr w:rsidR="006E580B" w:rsidRPr="00E573B6" w:rsidTr="006E580B">
      <w:trPr>
        <w:trHeight w:val="615"/>
      </w:trPr>
      <w:tc>
        <w:tcPr>
          <w:tcW w:w="1320" w:type="dxa"/>
          <w:vMerge/>
          <w:shd w:val="clear" w:color="auto" w:fill="auto"/>
        </w:tcPr>
        <w:p w:rsidR="006E580B" w:rsidRPr="00E573B6" w:rsidRDefault="006E580B" w:rsidP="00BE1EB3">
          <w:pPr>
            <w:pStyle w:val="Header"/>
            <w:rPr>
              <w:sz w:val="6"/>
            </w:rPr>
          </w:pPr>
        </w:p>
      </w:tc>
      <w:tc>
        <w:tcPr>
          <w:tcW w:w="4434" w:type="dxa"/>
          <w:shd w:val="clear" w:color="auto" w:fill="auto"/>
          <w:vAlign w:val="center"/>
        </w:tcPr>
        <w:p w:rsidR="006E580B" w:rsidRPr="006E580B" w:rsidRDefault="006E580B" w:rsidP="006E580B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4686" w:type="dxa"/>
          <w:shd w:val="clear" w:color="auto" w:fill="auto"/>
          <w:vAlign w:val="center"/>
        </w:tcPr>
        <w:p w:rsidR="006E580B" w:rsidRPr="006E580B" w:rsidRDefault="006E580B" w:rsidP="006E580B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HRP-214</w:t>
          </w:r>
        </w:p>
      </w:tc>
    </w:tr>
  </w:tbl>
  <w:p w:rsidR="006E580B" w:rsidRPr="00AD133E" w:rsidRDefault="006E580B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0D4"/>
    <w:multiLevelType w:val="multilevel"/>
    <w:tmpl w:val="D20EF5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A075B"/>
    <w:multiLevelType w:val="hybridMultilevel"/>
    <w:tmpl w:val="D20EF5A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3061E"/>
    <w:multiLevelType w:val="hybridMultilevel"/>
    <w:tmpl w:val="B05C3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06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5622C0"/>
    <w:multiLevelType w:val="hybridMultilevel"/>
    <w:tmpl w:val="A6B2AC28"/>
    <w:lvl w:ilvl="0" w:tplc="04C2E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5582B40"/>
    <w:multiLevelType w:val="hybridMultilevel"/>
    <w:tmpl w:val="E51AD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576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B"/>
    <w:rsid w:val="00001436"/>
    <w:rsid w:val="000074DB"/>
    <w:rsid w:val="00015C2A"/>
    <w:rsid w:val="00037113"/>
    <w:rsid w:val="0003781F"/>
    <w:rsid w:val="00041A80"/>
    <w:rsid w:val="00055B1D"/>
    <w:rsid w:val="000608CF"/>
    <w:rsid w:val="0008647D"/>
    <w:rsid w:val="000A62D7"/>
    <w:rsid w:val="000B3CDE"/>
    <w:rsid w:val="000C031E"/>
    <w:rsid w:val="000C36B4"/>
    <w:rsid w:val="000C6504"/>
    <w:rsid w:val="000E0742"/>
    <w:rsid w:val="000E0F5B"/>
    <w:rsid w:val="000F1C4D"/>
    <w:rsid w:val="000F2C94"/>
    <w:rsid w:val="000F349D"/>
    <w:rsid w:val="000F3C8C"/>
    <w:rsid w:val="000F77A0"/>
    <w:rsid w:val="0010318A"/>
    <w:rsid w:val="00106C1D"/>
    <w:rsid w:val="00134764"/>
    <w:rsid w:val="00147FAD"/>
    <w:rsid w:val="00177BC9"/>
    <w:rsid w:val="00180E95"/>
    <w:rsid w:val="00182712"/>
    <w:rsid w:val="00190FEF"/>
    <w:rsid w:val="001940EB"/>
    <w:rsid w:val="001954CA"/>
    <w:rsid w:val="00195946"/>
    <w:rsid w:val="001A42D7"/>
    <w:rsid w:val="001B56EF"/>
    <w:rsid w:val="001D1CC6"/>
    <w:rsid w:val="001F130A"/>
    <w:rsid w:val="001F33DD"/>
    <w:rsid w:val="0020710A"/>
    <w:rsid w:val="00213D89"/>
    <w:rsid w:val="002158C8"/>
    <w:rsid w:val="00227552"/>
    <w:rsid w:val="002275CC"/>
    <w:rsid w:val="0023044F"/>
    <w:rsid w:val="00236A12"/>
    <w:rsid w:val="00243778"/>
    <w:rsid w:val="002531F6"/>
    <w:rsid w:val="0029131C"/>
    <w:rsid w:val="002921D0"/>
    <w:rsid w:val="002A27AE"/>
    <w:rsid w:val="002A2A35"/>
    <w:rsid w:val="002A77D7"/>
    <w:rsid w:val="002B3D78"/>
    <w:rsid w:val="002D5F82"/>
    <w:rsid w:val="002E6259"/>
    <w:rsid w:val="002F1516"/>
    <w:rsid w:val="002F36AD"/>
    <w:rsid w:val="002F3887"/>
    <w:rsid w:val="002F45B1"/>
    <w:rsid w:val="00307EB7"/>
    <w:rsid w:val="00322FDD"/>
    <w:rsid w:val="0032683D"/>
    <w:rsid w:val="00351C92"/>
    <w:rsid w:val="003811F4"/>
    <w:rsid w:val="00390431"/>
    <w:rsid w:val="00391D44"/>
    <w:rsid w:val="0039641C"/>
    <w:rsid w:val="00396E70"/>
    <w:rsid w:val="003B3FC5"/>
    <w:rsid w:val="003B63EC"/>
    <w:rsid w:val="003B71B0"/>
    <w:rsid w:val="003C57BB"/>
    <w:rsid w:val="003C71D2"/>
    <w:rsid w:val="003D153C"/>
    <w:rsid w:val="003D3565"/>
    <w:rsid w:val="003D7134"/>
    <w:rsid w:val="00400FA6"/>
    <w:rsid w:val="00411D7E"/>
    <w:rsid w:val="004121AF"/>
    <w:rsid w:val="0042066A"/>
    <w:rsid w:val="00423655"/>
    <w:rsid w:val="004339D0"/>
    <w:rsid w:val="004404D5"/>
    <w:rsid w:val="00441B29"/>
    <w:rsid w:val="00447640"/>
    <w:rsid w:val="0047162D"/>
    <w:rsid w:val="00481BC5"/>
    <w:rsid w:val="004915DA"/>
    <w:rsid w:val="004B26E7"/>
    <w:rsid w:val="004B68E3"/>
    <w:rsid w:val="004C3184"/>
    <w:rsid w:val="004C6FFC"/>
    <w:rsid w:val="004D17A9"/>
    <w:rsid w:val="004E1676"/>
    <w:rsid w:val="00515674"/>
    <w:rsid w:val="00545C88"/>
    <w:rsid w:val="00551DF7"/>
    <w:rsid w:val="005567F2"/>
    <w:rsid w:val="00561473"/>
    <w:rsid w:val="005632E9"/>
    <w:rsid w:val="00572C7A"/>
    <w:rsid w:val="00575365"/>
    <w:rsid w:val="00586305"/>
    <w:rsid w:val="00593C18"/>
    <w:rsid w:val="005A4672"/>
    <w:rsid w:val="005D6256"/>
    <w:rsid w:val="005F4828"/>
    <w:rsid w:val="005F7F99"/>
    <w:rsid w:val="006119E3"/>
    <w:rsid w:val="00611E86"/>
    <w:rsid w:val="006227EF"/>
    <w:rsid w:val="00627E06"/>
    <w:rsid w:val="00636504"/>
    <w:rsid w:val="00651201"/>
    <w:rsid w:val="0068099D"/>
    <w:rsid w:val="00681761"/>
    <w:rsid w:val="006877B3"/>
    <w:rsid w:val="006B6F82"/>
    <w:rsid w:val="006C0E5C"/>
    <w:rsid w:val="006C6C62"/>
    <w:rsid w:val="006D4B7F"/>
    <w:rsid w:val="006D71E6"/>
    <w:rsid w:val="006E2837"/>
    <w:rsid w:val="006E580B"/>
    <w:rsid w:val="006F17DB"/>
    <w:rsid w:val="006F4BB0"/>
    <w:rsid w:val="006F5994"/>
    <w:rsid w:val="00701D02"/>
    <w:rsid w:val="00705901"/>
    <w:rsid w:val="00715AC4"/>
    <w:rsid w:val="00716890"/>
    <w:rsid w:val="0072011F"/>
    <w:rsid w:val="00726846"/>
    <w:rsid w:val="00741B65"/>
    <w:rsid w:val="00743AB6"/>
    <w:rsid w:val="00746C95"/>
    <w:rsid w:val="007500EE"/>
    <w:rsid w:val="00751B10"/>
    <w:rsid w:val="00772ABD"/>
    <w:rsid w:val="00776E4B"/>
    <w:rsid w:val="007B0AF4"/>
    <w:rsid w:val="007B3E47"/>
    <w:rsid w:val="007D3156"/>
    <w:rsid w:val="007F085E"/>
    <w:rsid w:val="007F3004"/>
    <w:rsid w:val="00834298"/>
    <w:rsid w:val="00846E62"/>
    <w:rsid w:val="0084763D"/>
    <w:rsid w:val="00850A6F"/>
    <w:rsid w:val="00856AAE"/>
    <w:rsid w:val="00862D3D"/>
    <w:rsid w:val="00881443"/>
    <w:rsid w:val="0088343C"/>
    <w:rsid w:val="008853DE"/>
    <w:rsid w:val="008948EB"/>
    <w:rsid w:val="00894A01"/>
    <w:rsid w:val="00894BD3"/>
    <w:rsid w:val="008A0C5F"/>
    <w:rsid w:val="008B2CD5"/>
    <w:rsid w:val="008B792C"/>
    <w:rsid w:val="008D25F6"/>
    <w:rsid w:val="008E1CBC"/>
    <w:rsid w:val="008E70BE"/>
    <w:rsid w:val="008F265A"/>
    <w:rsid w:val="008F6015"/>
    <w:rsid w:val="00912FE2"/>
    <w:rsid w:val="00931DE1"/>
    <w:rsid w:val="0093360B"/>
    <w:rsid w:val="00934242"/>
    <w:rsid w:val="009401F0"/>
    <w:rsid w:val="00942E76"/>
    <w:rsid w:val="009546E5"/>
    <w:rsid w:val="00955B81"/>
    <w:rsid w:val="0095668F"/>
    <w:rsid w:val="00964F1A"/>
    <w:rsid w:val="0097424A"/>
    <w:rsid w:val="00985350"/>
    <w:rsid w:val="009864C1"/>
    <w:rsid w:val="009A3284"/>
    <w:rsid w:val="009A4E5E"/>
    <w:rsid w:val="009B3D1D"/>
    <w:rsid w:val="009C010C"/>
    <w:rsid w:val="009C4EFD"/>
    <w:rsid w:val="009D1ACB"/>
    <w:rsid w:val="009D7334"/>
    <w:rsid w:val="009F5AA0"/>
    <w:rsid w:val="009F6C13"/>
    <w:rsid w:val="00A165B2"/>
    <w:rsid w:val="00A203E7"/>
    <w:rsid w:val="00A260A2"/>
    <w:rsid w:val="00A34489"/>
    <w:rsid w:val="00A43659"/>
    <w:rsid w:val="00A444FA"/>
    <w:rsid w:val="00A53236"/>
    <w:rsid w:val="00A5657A"/>
    <w:rsid w:val="00A70A1D"/>
    <w:rsid w:val="00A820DF"/>
    <w:rsid w:val="00A85668"/>
    <w:rsid w:val="00A9472B"/>
    <w:rsid w:val="00AB68F2"/>
    <w:rsid w:val="00AC5C37"/>
    <w:rsid w:val="00AC62BC"/>
    <w:rsid w:val="00AD133E"/>
    <w:rsid w:val="00AD2C81"/>
    <w:rsid w:val="00AE42E6"/>
    <w:rsid w:val="00AF6B70"/>
    <w:rsid w:val="00B05184"/>
    <w:rsid w:val="00B0793C"/>
    <w:rsid w:val="00B125DE"/>
    <w:rsid w:val="00B13D28"/>
    <w:rsid w:val="00B237DB"/>
    <w:rsid w:val="00B33FA5"/>
    <w:rsid w:val="00B34589"/>
    <w:rsid w:val="00B50994"/>
    <w:rsid w:val="00B54434"/>
    <w:rsid w:val="00B56010"/>
    <w:rsid w:val="00B618E4"/>
    <w:rsid w:val="00B64D55"/>
    <w:rsid w:val="00B65F80"/>
    <w:rsid w:val="00B721F5"/>
    <w:rsid w:val="00B756BF"/>
    <w:rsid w:val="00B81819"/>
    <w:rsid w:val="00B94DC8"/>
    <w:rsid w:val="00B97864"/>
    <w:rsid w:val="00BB1691"/>
    <w:rsid w:val="00BB3F69"/>
    <w:rsid w:val="00BC35D2"/>
    <w:rsid w:val="00BC4A45"/>
    <w:rsid w:val="00BC5EEA"/>
    <w:rsid w:val="00BC5F67"/>
    <w:rsid w:val="00BD0517"/>
    <w:rsid w:val="00BE1EB3"/>
    <w:rsid w:val="00BE29B7"/>
    <w:rsid w:val="00BE29DF"/>
    <w:rsid w:val="00C27F5E"/>
    <w:rsid w:val="00C60CE2"/>
    <w:rsid w:val="00C61C3C"/>
    <w:rsid w:val="00C6269E"/>
    <w:rsid w:val="00C62BA0"/>
    <w:rsid w:val="00C736E3"/>
    <w:rsid w:val="00C934E4"/>
    <w:rsid w:val="00CA1E15"/>
    <w:rsid w:val="00CA3C16"/>
    <w:rsid w:val="00CA434B"/>
    <w:rsid w:val="00CB2EB0"/>
    <w:rsid w:val="00CB4304"/>
    <w:rsid w:val="00CB6044"/>
    <w:rsid w:val="00CB6D95"/>
    <w:rsid w:val="00CC1D08"/>
    <w:rsid w:val="00CD4BE6"/>
    <w:rsid w:val="00CD7098"/>
    <w:rsid w:val="00CE4BA8"/>
    <w:rsid w:val="00D164D2"/>
    <w:rsid w:val="00D17FCB"/>
    <w:rsid w:val="00D22900"/>
    <w:rsid w:val="00D25254"/>
    <w:rsid w:val="00D328C3"/>
    <w:rsid w:val="00D3295A"/>
    <w:rsid w:val="00D343DA"/>
    <w:rsid w:val="00D4400B"/>
    <w:rsid w:val="00D54F61"/>
    <w:rsid w:val="00D67831"/>
    <w:rsid w:val="00D76220"/>
    <w:rsid w:val="00D8425E"/>
    <w:rsid w:val="00D869C0"/>
    <w:rsid w:val="00DB18ED"/>
    <w:rsid w:val="00DB3FF8"/>
    <w:rsid w:val="00DC687A"/>
    <w:rsid w:val="00DD0D27"/>
    <w:rsid w:val="00DE51A6"/>
    <w:rsid w:val="00DF51D3"/>
    <w:rsid w:val="00DF5201"/>
    <w:rsid w:val="00E07DB4"/>
    <w:rsid w:val="00E16F07"/>
    <w:rsid w:val="00E17F19"/>
    <w:rsid w:val="00E45893"/>
    <w:rsid w:val="00E47630"/>
    <w:rsid w:val="00E53F26"/>
    <w:rsid w:val="00E5503A"/>
    <w:rsid w:val="00E61F33"/>
    <w:rsid w:val="00E62D8C"/>
    <w:rsid w:val="00E90643"/>
    <w:rsid w:val="00E91FCA"/>
    <w:rsid w:val="00E971AB"/>
    <w:rsid w:val="00EB592F"/>
    <w:rsid w:val="00ED580B"/>
    <w:rsid w:val="00EE3A96"/>
    <w:rsid w:val="00EE4DC4"/>
    <w:rsid w:val="00EF0574"/>
    <w:rsid w:val="00EF1148"/>
    <w:rsid w:val="00EF36F8"/>
    <w:rsid w:val="00F02F0D"/>
    <w:rsid w:val="00F049E5"/>
    <w:rsid w:val="00F06282"/>
    <w:rsid w:val="00F13B1B"/>
    <w:rsid w:val="00F27913"/>
    <w:rsid w:val="00F343CC"/>
    <w:rsid w:val="00F63DB1"/>
    <w:rsid w:val="00F74E79"/>
    <w:rsid w:val="00F773EA"/>
    <w:rsid w:val="00F82CCC"/>
    <w:rsid w:val="00F83328"/>
    <w:rsid w:val="00F90E62"/>
    <w:rsid w:val="00FA6A0E"/>
    <w:rsid w:val="00FC43F9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804CFB6-62DA-4495-BD29-71C6A6B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54434"/>
    <w:rPr>
      <w:sz w:val="20"/>
      <w:szCs w:val="20"/>
    </w:rPr>
  </w:style>
  <w:style w:type="character" w:styleId="FootnoteReference">
    <w:name w:val="footnote reference"/>
    <w:semiHidden/>
    <w:rsid w:val="00B54434"/>
    <w:rPr>
      <w:vertAlign w:val="superscript"/>
    </w:rPr>
  </w:style>
  <w:style w:type="paragraph" w:customStyle="1" w:styleId="ChecklistFooter">
    <w:name w:val="Checklist Footer"/>
    <w:basedOn w:val="Normal"/>
    <w:rsid w:val="00DD0D27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751B10"/>
    <w:pPr>
      <w:jc w:val="center"/>
    </w:pPr>
    <w:rPr>
      <w:rFonts w:ascii="Arial" w:hAnsi="Arial" w:cs="Tahoma"/>
      <w:sz w:val="18"/>
      <w:szCs w:val="20"/>
    </w:rPr>
  </w:style>
  <w:style w:type="character" w:styleId="Hyperlink">
    <w:name w:val="Hyperlink"/>
    <w:semiHidden/>
    <w:rsid w:val="00651201"/>
    <w:rPr>
      <w:color w:val="0000FF"/>
      <w:u w:val="single"/>
    </w:rPr>
  </w:style>
  <w:style w:type="paragraph" w:styleId="BodyText">
    <w:name w:val="Body Text"/>
    <w:basedOn w:val="Normal"/>
    <w:link w:val="BodyTextChar"/>
    <w:rsid w:val="00955B81"/>
    <w:pPr>
      <w:spacing w:before="120" w:after="120"/>
    </w:pPr>
  </w:style>
  <w:style w:type="character" w:customStyle="1" w:styleId="BodyTextChar">
    <w:name w:val="Body Text Char"/>
    <w:link w:val="BodyText"/>
    <w:rsid w:val="00955B81"/>
    <w:rPr>
      <w:sz w:val="24"/>
      <w:szCs w:val="24"/>
      <w:lang w:val="en-US" w:eastAsia="en-US" w:bidi="ar-SA"/>
    </w:rPr>
  </w:style>
  <w:style w:type="character" w:styleId="CommentReference">
    <w:name w:val="annotation reference"/>
    <w:rsid w:val="00BC5F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F67"/>
  </w:style>
  <w:style w:type="paragraph" w:styleId="CommentSubject">
    <w:name w:val="annotation subject"/>
    <w:basedOn w:val="CommentText"/>
    <w:next w:val="CommentText"/>
    <w:link w:val="CommentSubjectChar"/>
    <w:rsid w:val="00BC5F67"/>
    <w:rPr>
      <w:b/>
      <w:bCs/>
    </w:rPr>
  </w:style>
  <w:style w:type="character" w:customStyle="1" w:styleId="CommentSubjectChar">
    <w:name w:val="Comment Subject Char"/>
    <w:link w:val="CommentSubject"/>
    <w:rsid w:val="00BC5F67"/>
    <w:rPr>
      <w:b/>
      <w:bCs/>
    </w:rPr>
  </w:style>
  <w:style w:type="paragraph" w:styleId="BalloonText">
    <w:name w:val="Balloon Text"/>
    <w:basedOn w:val="Normal"/>
    <w:link w:val="BalloonTextChar"/>
    <w:rsid w:val="00BC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5F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34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9EB2-E033-4A85-AA7C-2AFBE0EF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Reportable New Information</vt:lpstr>
    </vt:vector>
  </TitlesOfParts>
  <Manager>Stuart Horowitz, PhD, MBA, CHRC</Manager>
  <Company>Huron Consulting Group, Inc.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Reportable New Information</dc:title>
  <dc:subject>Huron HRPP ToolKit</dc:subject>
  <dc:creator>Jeffrey A. Cooper, MD, MMM</dc:creator>
  <cp:keywords>Huron, HRPP, SOP</cp:keywords>
  <dc:description>©2009-2011 Huron Consulting Services, LLC. Use and distribution subject to End User License Agreement at http://www.huronconsultinggroup.com/SOP</dc:description>
  <cp:lastModifiedBy>Sousa, Emily</cp:lastModifiedBy>
  <cp:revision>4</cp:revision>
  <cp:lastPrinted>2012-02-15T18:54:00Z</cp:lastPrinted>
  <dcterms:created xsi:type="dcterms:W3CDTF">2019-02-14T14:44:00Z</dcterms:created>
  <dcterms:modified xsi:type="dcterms:W3CDTF">2019-10-08T17:06:00Z</dcterms:modified>
  <cp:category>FORM</cp:category>
</cp:coreProperties>
</file>