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pPr w:leftFromText="180" w:rightFromText="180" w:vertAnchor="text" w:horzAnchor="margin" w:tblpXSpec="center" w:tblpY="301"/>
        <w:tblW w:w="10661" w:type="dxa"/>
        <w:tblLayout w:type="fixed"/>
        <w:tblLook w:val="04A0" w:firstRow="1" w:lastRow="0" w:firstColumn="1" w:lastColumn="0" w:noHBand="0" w:noVBand="1"/>
      </w:tblPr>
      <w:tblGrid>
        <w:gridCol w:w="1306"/>
        <w:gridCol w:w="743"/>
        <w:gridCol w:w="742"/>
        <w:gridCol w:w="1088"/>
        <w:gridCol w:w="3227"/>
        <w:gridCol w:w="3555"/>
      </w:tblGrid>
      <w:tr w:rsidR="00AB7E71" w:rsidRPr="00910477" w14:paraId="53AEF8C8" w14:textId="77777777" w:rsidTr="00C02722">
        <w:trPr>
          <w:trHeight w:hRule="exact" w:val="295"/>
        </w:trPr>
        <w:tc>
          <w:tcPr>
            <w:tcW w:w="1306" w:type="dxa"/>
            <w:tcBorders>
              <w:top w:val="single" w:sz="18" w:space="0" w:color="auto"/>
              <w:left w:val="single" w:sz="18" w:space="0" w:color="auto"/>
              <w:bottom w:val="single" w:sz="18" w:space="0" w:color="auto"/>
              <w:right w:val="single" w:sz="18" w:space="0" w:color="auto"/>
            </w:tcBorders>
            <w:shd w:val="clear" w:color="auto" w:fill="auto"/>
            <w:vAlign w:val="center"/>
          </w:tcPr>
          <w:p w14:paraId="6EC9D5AD" w14:textId="77777777" w:rsidR="00AB7E71" w:rsidRPr="00910477" w:rsidRDefault="00AB7E71" w:rsidP="00C02722">
            <w:pPr>
              <w:rPr>
                <w:b/>
                <w:sz w:val="20"/>
                <w:szCs w:val="20"/>
              </w:rPr>
            </w:pPr>
            <w:r>
              <w:rPr>
                <w:b/>
                <w:sz w:val="20"/>
                <w:szCs w:val="20"/>
              </w:rPr>
              <w:t>Employee</w:t>
            </w:r>
            <w:r w:rsidRPr="00910477">
              <w:rPr>
                <w:b/>
                <w:sz w:val="20"/>
                <w:szCs w:val="20"/>
              </w:rPr>
              <w:t xml:space="preserve"> ID</w:t>
            </w:r>
          </w:p>
        </w:tc>
        <w:tc>
          <w:tcPr>
            <w:tcW w:w="148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01746A2" w14:textId="77777777" w:rsidR="00AB7E71" w:rsidRPr="00910477" w:rsidRDefault="00AB7E71" w:rsidP="00C02722">
            <w:pPr>
              <w:rPr>
                <w:b/>
                <w:sz w:val="20"/>
                <w:szCs w:val="20"/>
              </w:rPr>
            </w:pPr>
          </w:p>
        </w:tc>
        <w:tc>
          <w:tcPr>
            <w:tcW w:w="1088" w:type="dxa"/>
            <w:tcBorders>
              <w:top w:val="single" w:sz="18" w:space="0" w:color="auto"/>
              <w:left w:val="single" w:sz="18" w:space="0" w:color="auto"/>
              <w:bottom w:val="single" w:sz="18" w:space="0" w:color="auto"/>
              <w:right w:val="single" w:sz="18" w:space="0" w:color="auto"/>
            </w:tcBorders>
            <w:shd w:val="clear" w:color="auto" w:fill="auto"/>
            <w:vAlign w:val="center"/>
          </w:tcPr>
          <w:p w14:paraId="27FD8733" w14:textId="77777777" w:rsidR="00AB7E71" w:rsidRPr="00910477" w:rsidRDefault="00AB7E71" w:rsidP="00C02722">
            <w:pPr>
              <w:rPr>
                <w:b/>
                <w:sz w:val="20"/>
                <w:szCs w:val="20"/>
              </w:rPr>
            </w:pPr>
            <w:r w:rsidRPr="00910477">
              <w:rPr>
                <w:b/>
                <w:sz w:val="20"/>
                <w:szCs w:val="20"/>
              </w:rPr>
              <w:t>Name</w:t>
            </w:r>
          </w:p>
          <w:p w14:paraId="44387AE8" w14:textId="77777777" w:rsidR="00AB7E71" w:rsidRPr="00910477" w:rsidRDefault="00AB7E71" w:rsidP="00C02722">
            <w:pPr>
              <w:rPr>
                <w:b/>
                <w:sz w:val="20"/>
                <w:szCs w:val="20"/>
              </w:rPr>
            </w:pPr>
          </w:p>
        </w:tc>
        <w:tc>
          <w:tcPr>
            <w:tcW w:w="678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5CFE5C8" w14:textId="77777777" w:rsidR="00AB7E71" w:rsidRPr="00910477" w:rsidRDefault="00AB7E71" w:rsidP="00C02722">
            <w:pPr>
              <w:rPr>
                <w:b/>
                <w:sz w:val="20"/>
                <w:szCs w:val="20"/>
              </w:rPr>
            </w:pPr>
          </w:p>
        </w:tc>
      </w:tr>
      <w:tr w:rsidR="00AB7E71" w:rsidRPr="00910477" w14:paraId="315FB83C" w14:textId="77777777" w:rsidTr="00C02722">
        <w:trPr>
          <w:gridAfter w:val="1"/>
          <w:wAfter w:w="3555" w:type="dxa"/>
          <w:trHeight w:hRule="exact" w:val="295"/>
        </w:trPr>
        <w:tc>
          <w:tcPr>
            <w:tcW w:w="2049" w:type="dxa"/>
            <w:gridSpan w:val="2"/>
            <w:tcBorders>
              <w:top w:val="single" w:sz="18" w:space="0" w:color="auto"/>
              <w:bottom w:val="single" w:sz="4" w:space="0" w:color="auto"/>
            </w:tcBorders>
            <w:shd w:val="clear" w:color="auto" w:fill="A6A6A6" w:themeFill="background1" w:themeFillShade="A6"/>
            <w:vAlign w:val="center"/>
          </w:tcPr>
          <w:p w14:paraId="7A8AE34D" w14:textId="77777777" w:rsidR="00AB7E71" w:rsidRPr="00910477" w:rsidRDefault="00AB7E71" w:rsidP="00C02722">
            <w:pPr>
              <w:rPr>
                <w:b/>
                <w:sz w:val="20"/>
                <w:szCs w:val="20"/>
              </w:rPr>
            </w:pPr>
            <w:r w:rsidRPr="00910477">
              <w:rPr>
                <w:b/>
                <w:sz w:val="20"/>
                <w:szCs w:val="20"/>
              </w:rPr>
              <w:t>For Internal Use Only</w:t>
            </w:r>
          </w:p>
        </w:tc>
        <w:tc>
          <w:tcPr>
            <w:tcW w:w="5057" w:type="dxa"/>
            <w:gridSpan w:val="3"/>
            <w:vAlign w:val="center"/>
          </w:tcPr>
          <w:p w14:paraId="3D3EE839" w14:textId="77777777" w:rsidR="00AB7E71" w:rsidRPr="00910477" w:rsidRDefault="00AB7E71" w:rsidP="00C02722"/>
        </w:tc>
      </w:tr>
      <w:tr w:rsidR="00AB7E71" w:rsidRPr="00910477" w14:paraId="55BDD9F7" w14:textId="77777777" w:rsidTr="00C02722">
        <w:trPr>
          <w:trHeight w:hRule="exact" w:val="295"/>
        </w:trPr>
        <w:tc>
          <w:tcPr>
            <w:tcW w:w="10661" w:type="dxa"/>
            <w:gridSpan w:val="6"/>
            <w:tcBorders>
              <w:top w:val="single" w:sz="18" w:space="0" w:color="auto"/>
              <w:bottom w:val="single" w:sz="4" w:space="0" w:color="auto"/>
            </w:tcBorders>
            <w:shd w:val="clear" w:color="auto" w:fill="A6A6A6" w:themeFill="background1" w:themeFillShade="A6"/>
            <w:vAlign w:val="center"/>
          </w:tcPr>
          <w:p w14:paraId="402BB45B" w14:textId="77777777" w:rsidR="00AB7E71" w:rsidRPr="00910477" w:rsidRDefault="00AB7E71" w:rsidP="00C02722">
            <w:pPr>
              <w:rPr>
                <w:rFonts w:cs="Arial"/>
                <w:b/>
                <w:sz w:val="18"/>
                <w:szCs w:val="20"/>
              </w:rPr>
            </w:pPr>
            <w:r w:rsidRPr="00910477">
              <w:rPr>
                <w:rFonts w:cs="Arial"/>
                <w:b/>
                <w:sz w:val="18"/>
                <w:szCs w:val="20"/>
              </w:rPr>
              <w:t>FUNDING INFORMATION – PART 2</w:t>
            </w:r>
            <w:r>
              <w:rPr>
                <w:rFonts w:cs="Arial"/>
                <w:b/>
                <w:sz w:val="18"/>
                <w:szCs w:val="20"/>
              </w:rPr>
              <w:t xml:space="preserve"> </w:t>
            </w:r>
          </w:p>
          <w:p w14:paraId="67B2E9BD" w14:textId="77777777" w:rsidR="00AB7E71" w:rsidRPr="00910477" w:rsidRDefault="00AB7E71" w:rsidP="00C02722">
            <w:pPr>
              <w:rPr>
                <w:b/>
                <w:sz w:val="20"/>
                <w:szCs w:val="20"/>
              </w:rPr>
            </w:pPr>
          </w:p>
        </w:tc>
      </w:tr>
      <w:tr w:rsidR="00AB7E71" w:rsidRPr="00910477" w14:paraId="188B8AB2" w14:textId="77777777" w:rsidTr="00C02722">
        <w:trPr>
          <w:trHeight w:val="4262"/>
        </w:trPr>
        <w:tc>
          <w:tcPr>
            <w:tcW w:w="10661" w:type="dxa"/>
            <w:gridSpan w:val="6"/>
            <w:tcBorders>
              <w:bottom w:val="single" w:sz="4" w:space="0" w:color="auto"/>
            </w:tcBorders>
            <w:shd w:val="clear" w:color="auto" w:fill="auto"/>
            <w:vAlign w:val="center"/>
          </w:tcPr>
          <w:p w14:paraId="6F5FBE8E" w14:textId="77777777" w:rsidR="00AB7E71" w:rsidRDefault="00AB7E71" w:rsidP="00C02722">
            <w:r>
              <w:rPr>
                <w:b/>
                <w:bCs/>
                <w:i/>
                <w:iCs/>
              </w:rPr>
              <w:br/>
            </w:r>
            <w:r w:rsidRPr="00BB721D">
              <w:rPr>
                <w:b/>
                <w:bCs/>
                <w:i/>
                <w:iCs/>
              </w:rPr>
              <w:t>RA Grant Subsidy Rates</w:t>
            </w:r>
            <w:r>
              <w:t xml:space="preserve"> I understand the Office of Research and Innovation will process the RA tuition contribution fee based on the PI’s awarded grant terms (this includes grandfathered rates). If the RA stipend is split or pro-rated, so will the contribution fee to match the RA contract terms (including effective dates).</w:t>
            </w:r>
          </w:p>
          <w:p w14:paraId="471E4805" w14:textId="77777777" w:rsidR="00AB7E71" w:rsidRDefault="00AB7E71" w:rsidP="00C02722"/>
          <w:p w14:paraId="6FBDBA29" w14:textId="77777777" w:rsidR="00AB7E71" w:rsidRDefault="00AB7E71" w:rsidP="00C02722">
            <w:r>
              <w:t xml:space="preserve">                                                                                                                           _____________</w:t>
            </w:r>
            <w:proofErr w:type="gramStart"/>
            <w:r>
              <w:t>_      _</w:t>
            </w:r>
            <w:proofErr w:type="gramEnd"/>
            <w:r>
              <w:t>________________</w:t>
            </w:r>
          </w:p>
          <w:p w14:paraId="5C9BA8A2" w14:textId="77777777" w:rsidR="00AB7E71" w:rsidRDefault="00AB7E71" w:rsidP="00C02722">
            <w:r>
              <w:t xml:space="preserve">                                                                                                                            </w:t>
            </w:r>
            <w:r w:rsidRPr="00BB721D">
              <w:rPr>
                <w:i/>
                <w:iCs/>
              </w:rPr>
              <w:t>PI Initials                    Date</w:t>
            </w:r>
            <w:r>
              <w:br/>
            </w:r>
          </w:p>
          <w:p w14:paraId="5AA144DD" w14:textId="77777777" w:rsidR="00AB7E71" w:rsidRDefault="00AB7E71" w:rsidP="00C02722">
            <w:r>
              <w:rPr>
                <w:b/>
                <w:bCs/>
                <w:i/>
                <w:iCs/>
              </w:rPr>
              <w:t xml:space="preserve">Was the sponsored grant awarded on or after July </w:t>
            </w:r>
            <w:r w:rsidRPr="00C71EF9">
              <w:rPr>
                <w:b/>
                <w:bCs/>
                <w:i/>
                <w:iCs/>
              </w:rPr>
              <w:t>1, 20</w:t>
            </w:r>
            <w:r>
              <w:rPr>
                <w:b/>
                <w:bCs/>
                <w:i/>
                <w:iCs/>
              </w:rPr>
              <w:t>24</w:t>
            </w:r>
            <w:r w:rsidRPr="00C71EF9">
              <w:rPr>
                <w:b/>
                <w:bCs/>
                <w:i/>
                <w:iCs/>
              </w:rPr>
              <w:t xml:space="preserve">? </w:t>
            </w:r>
            <w:r>
              <w:rPr>
                <w:b/>
                <w:bCs/>
                <w:i/>
                <w:iCs/>
              </w:rPr>
              <w:t xml:space="preserve">         </w:t>
            </w:r>
            <w:r w:rsidRPr="00C71EF9">
              <w:t xml:space="preserve"> </w:t>
            </w:r>
            <w:r w:rsidRPr="00C71EF9">
              <w:rPr>
                <w:b/>
                <w:bCs/>
                <w:i/>
                <w:iCs/>
              </w:rPr>
              <w:t xml:space="preserve">Yes </w:t>
            </w:r>
            <w:r>
              <w:rPr>
                <w:b/>
                <w:bCs/>
                <w:i/>
                <w:iCs/>
              </w:rPr>
              <w:t xml:space="preserve">         </w:t>
            </w:r>
            <w:r w:rsidRPr="00C71EF9">
              <w:rPr>
                <w:b/>
                <w:bCs/>
                <w:i/>
                <w:iCs/>
              </w:rPr>
              <w:t>No</w:t>
            </w:r>
          </w:p>
          <w:p w14:paraId="77DBAF58" w14:textId="77777777" w:rsidR="00AB7E71" w:rsidRPr="00910477" w:rsidRDefault="00AB7E71" w:rsidP="00C02722">
            <w:pPr>
              <w:rPr>
                <w:rFonts w:cs="Arial"/>
                <w:sz w:val="18"/>
                <w:szCs w:val="20"/>
              </w:rPr>
            </w:pPr>
            <w:r>
              <w:t xml:space="preserve">                                                                                                                 </w:t>
            </w:r>
          </w:p>
          <w:tbl>
            <w:tblPr>
              <w:tblStyle w:val="TableGrid2"/>
              <w:tblW w:w="0" w:type="auto"/>
              <w:tblLayout w:type="fixed"/>
              <w:tblLook w:val="04A0" w:firstRow="1" w:lastRow="0" w:firstColumn="1" w:lastColumn="0" w:noHBand="0" w:noVBand="1"/>
            </w:tblPr>
            <w:tblGrid>
              <w:gridCol w:w="2668"/>
              <w:gridCol w:w="4576"/>
              <w:gridCol w:w="3170"/>
            </w:tblGrid>
            <w:tr w:rsidR="00AB7E71" w:rsidRPr="00910477" w14:paraId="7C374B94" w14:textId="77777777" w:rsidTr="00C02722">
              <w:trPr>
                <w:trHeight w:val="230"/>
              </w:trPr>
              <w:tc>
                <w:tcPr>
                  <w:tcW w:w="2668" w:type="dxa"/>
                </w:tcPr>
                <w:p w14:paraId="41E2B3BC" w14:textId="77777777" w:rsidR="00AB7E71" w:rsidRPr="00910477" w:rsidRDefault="00AB7E71" w:rsidP="00C02722">
                  <w:pPr>
                    <w:framePr w:hSpace="180" w:wrap="around" w:vAnchor="text" w:hAnchor="margin" w:xAlign="center" w:y="301"/>
                    <w:rPr>
                      <w:b/>
                      <w:sz w:val="20"/>
                      <w:szCs w:val="20"/>
                    </w:rPr>
                  </w:pPr>
                </w:p>
              </w:tc>
              <w:tc>
                <w:tcPr>
                  <w:tcW w:w="4576" w:type="dxa"/>
                </w:tcPr>
                <w:p w14:paraId="31161B60" w14:textId="77777777" w:rsidR="00AB7E71" w:rsidRPr="00910477" w:rsidRDefault="00AB7E71" w:rsidP="00C02722">
                  <w:pPr>
                    <w:framePr w:hSpace="180" w:wrap="around" w:vAnchor="text" w:hAnchor="margin" w:xAlign="center" w:y="301"/>
                    <w:rPr>
                      <w:rFonts w:cs="Arial"/>
                      <w:b/>
                      <w:sz w:val="18"/>
                      <w:szCs w:val="20"/>
                    </w:rPr>
                  </w:pPr>
                  <w:r w:rsidRPr="00910477">
                    <w:rPr>
                      <w:rFonts w:cs="Arial"/>
                      <w:b/>
                      <w:sz w:val="18"/>
                      <w:szCs w:val="20"/>
                    </w:rPr>
                    <w:t>Academic Year (charged by semester)</w:t>
                  </w:r>
                </w:p>
              </w:tc>
              <w:tc>
                <w:tcPr>
                  <w:tcW w:w="3170" w:type="dxa"/>
                </w:tcPr>
                <w:p w14:paraId="3824F0D1" w14:textId="77777777" w:rsidR="00AB7E71" w:rsidRPr="00910477" w:rsidRDefault="00AB7E71" w:rsidP="00C02722">
                  <w:pPr>
                    <w:framePr w:hSpace="180" w:wrap="around" w:vAnchor="text" w:hAnchor="margin" w:xAlign="center" w:y="301"/>
                    <w:rPr>
                      <w:rFonts w:cs="Arial"/>
                      <w:b/>
                      <w:sz w:val="18"/>
                      <w:szCs w:val="20"/>
                    </w:rPr>
                  </w:pPr>
                  <w:r w:rsidRPr="00910477">
                    <w:rPr>
                      <w:rFonts w:cs="Arial"/>
                      <w:b/>
                      <w:sz w:val="18"/>
                      <w:szCs w:val="20"/>
                    </w:rPr>
                    <w:t>Single Semester</w:t>
                  </w:r>
                </w:p>
              </w:tc>
            </w:tr>
            <w:tr w:rsidR="00AB7E71" w:rsidRPr="00910477" w14:paraId="4ECC11BD" w14:textId="77777777" w:rsidTr="00C02722">
              <w:trPr>
                <w:trHeight w:val="230"/>
              </w:trPr>
              <w:tc>
                <w:tcPr>
                  <w:tcW w:w="2668" w:type="dxa"/>
                </w:tcPr>
                <w:p w14:paraId="705B5BCF" w14:textId="77777777" w:rsidR="00AB7E71" w:rsidRPr="00910477" w:rsidRDefault="00AB7E71" w:rsidP="00C02722">
                  <w:pPr>
                    <w:framePr w:hSpace="180" w:wrap="around" w:vAnchor="text" w:hAnchor="margin" w:xAlign="center" w:y="301"/>
                    <w:rPr>
                      <w:rFonts w:cs="Arial"/>
                      <w:b/>
                      <w:sz w:val="18"/>
                      <w:szCs w:val="20"/>
                    </w:rPr>
                  </w:pPr>
                  <w:r w:rsidRPr="00910477">
                    <w:rPr>
                      <w:rFonts w:cs="Arial"/>
                      <w:b/>
                      <w:sz w:val="18"/>
                      <w:szCs w:val="20"/>
                    </w:rPr>
                    <w:t>Full-Time (18 hours per week)</w:t>
                  </w:r>
                </w:p>
              </w:tc>
              <w:tc>
                <w:tcPr>
                  <w:tcW w:w="4576" w:type="dxa"/>
                </w:tcPr>
                <w:p w14:paraId="7BDDF587" w14:textId="77777777" w:rsidR="00AB7E71" w:rsidRPr="00910477" w:rsidRDefault="00AB7E71" w:rsidP="00C02722">
                  <w:pPr>
                    <w:framePr w:hSpace="180" w:wrap="around" w:vAnchor="text" w:hAnchor="margin" w:xAlign="center" w:y="301"/>
                    <w:rPr>
                      <w:b/>
                      <w:sz w:val="20"/>
                      <w:szCs w:val="20"/>
                    </w:rPr>
                  </w:pPr>
                  <w:r w:rsidRPr="00910477">
                    <w:rPr>
                      <w:sz w:val="20"/>
                      <w:szCs w:val="20"/>
                    </w:rPr>
                    <w:t xml:space="preserve"> </w:t>
                  </w:r>
                  <w:r>
                    <w:rPr>
                      <w:sz w:val="20"/>
                      <w:szCs w:val="20"/>
                    </w:rPr>
                    <w:t xml:space="preserve">       </w:t>
                  </w:r>
                  <w:r w:rsidRPr="00910477">
                    <w:rPr>
                      <w:sz w:val="20"/>
                      <w:szCs w:val="20"/>
                    </w:rPr>
                    <w:t>$</w:t>
                  </w:r>
                  <w:r>
                    <w:rPr>
                      <w:sz w:val="20"/>
                      <w:szCs w:val="20"/>
                    </w:rPr>
                    <w:t>10</w:t>
                  </w:r>
                  <w:r w:rsidRPr="00910477">
                    <w:rPr>
                      <w:sz w:val="20"/>
                      <w:szCs w:val="20"/>
                    </w:rPr>
                    <w:t xml:space="preserve">,000 </w:t>
                  </w:r>
                  <w:r w:rsidRPr="00910477">
                    <w:rPr>
                      <w:i/>
                      <w:sz w:val="18"/>
                      <w:szCs w:val="18"/>
                    </w:rPr>
                    <w:t>(charged $</w:t>
                  </w:r>
                  <w:r>
                    <w:rPr>
                      <w:i/>
                      <w:sz w:val="18"/>
                      <w:szCs w:val="18"/>
                    </w:rPr>
                    <w:t>5</w:t>
                  </w:r>
                  <w:r w:rsidRPr="00910477">
                    <w:rPr>
                      <w:i/>
                      <w:sz w:val="18"/>
                      <w:szCs w:val="18"/>
                    </w:rPr>
                    <w:t>,000 in fall &amp; $</w:t>
                  </w:r>
                  <w:r>
                    <w:rPr>
                      <w:i/>
                      <w:sz w:val="18"/>
                      <w:szCs w:val="18"/>
                    </w:rPr>
                    <w:t>5</w:t>
                  </w:r>
                  <w:r w:rsidRPr="00910477">
                    <w:rPr>
                      <w:i/>
                      <w:sz w:val="18"/>
                      <w:szCs w:val="18"/>
                    </w:rPr>
                    <w:t>,000 in spring)</w:t>
                  </w:r>
                </w:p>
              </w:tc>
              <w:tc>
                <w:tcPr>
                  <w:tcW w:w="3170" w:type="dxa"/>
                </w:tcPr>
                <w:p w14:paraId="0D213A73" w14:textId="77777777" w:rsidR="00AB7E71" w:rsidRPr="00910477" w:rsidRDefault="00AB7E71" w:rsidP="00C02722">
                  <w:pPr>
                    <w:framePr w:hSpace="180" w:wrap="around" w:vAnchor="text" w:hAnchor="margin" w:xAlign="center" w:y="301"/>
                    <w:rPr>
                      <w:b/>
                      <w:sz w:val="20"/>
                      <w:szCs w:val="20"/>
                    </w:rPr>
                  </w:pPr>
                  <w:r>
                    <w:rPr>
                      <w:sz w:val="20"/>
                      <w:szCs w:val="20"/>
                    </w:rPr>
                    <w:t xml:space="preserve">       </w:t>
                  </w:r>
                  <w:r w:rsidRPr="00910477">
                    <w:rPr>
                      <w:sz w:val="20"/>
                      <w:szCs w:val="20"/>
                    </w:rPr>
                    <w:t xml:space="preserve"> $</w:t>
                  </w:r>
                  <w:r>
                    <w:rPr>
                      <w:sz w:val="20"/>
                      <w:szCs w:val="20"/>
                    </w:rPr>
                    <w:t>5</w:t>
                  </w:r>
                  <w:r w:rsidRPr="00910477">
                    <w:rPr>
                      <w:sz w:val="20"/>
                      <w:szCs w:val="20"/>
                    </w:rPr>
                    <w:t>,000</w:t>
                  </w:r>
                </w:p>
              </w:tc>
            </w:tr>
            <w:tr w:rsidR="00AB7E71" w:rsidRPr="00910477" w14:paraId="1C3B90F2" w14:textId="77777777" w:rsidTr="00C02722">
              <w:trPr>
                <w:trHeight w:val="217"/>
              </w:trPr>
              <w:tc>
                <w:tcPr>
                  <w:tcW w:w="2668" w:type="dxa"/>
                </w:tcPr>
                <w:p w14:paraId="05D14FD6" w14:textId="77777777" w:rsidR="00AB7E71" w:rsidRPr="00910477" w:rsidRDefault="00AB7E71" w:rsidP="00C02722">
                  <w:pPr>
                    <w:framePr w:hSpace="180" w:wrap="around" w:vAnchor="text" w:hAnchor="margin" w:xAlign="center" w:y="301"/>
                    <w:rPr>
                      <w:rFonts w:cs="Arial"/>
                      <w:b/>
                      <w:sz w:val="18"/>
                      <w:szCs w:val="20"/>
                    </w:rPr>
                  </w:pPr>
                  <w:r w:rsidRPr="00910477">
                    <w:rPr>
                      <w:rFonts w:cs="Arial"/>
                      <w:b/>
                      <w:sz w:val="18"/>
                      <w:szCs w:val="20"/>
                    </w:rPr>
                    <w:t>Part-Time (9 hours per week)</w:t>
                  </w:r>
                </w:p>
              </w:tc>
              <w:tc>
                <w:tcPr>
                  <w:tcW w:w="4576" w:type="dxa"/>
                </w:tcPr>
                <w:p w14:paraId="49F085DB" w14:textId="77777777" w:rsidR="00AB7E71" w:rsidRPr="00910477" w:rsidRDefault="00AB7E71" w:rsidP="00C02722">
                  <w:pPr>
                    <w:framePr w:hSpace="180" w:wrap="around" w:vAnchor="text" w:hAnchor="margin" w:xAlign="center" w:y="301"/>
                    <w:rPr>
                      <w:b/>
                      <w:i/>
                      <w:sz w:val="20"/>
                      <w:szCs w:val="20"/>
                    </w:rPr>
                  </w:pPr>
                  <w:r>
                    <w:rPr>
                      <w:sz w:val="20"/>
                      <w:szCs w:val="20"/>
                    </w:rPr>
                    <w:t xml:space="preserve">       </w:t>
                  </w:r>
                  <w:r w:rsidRPr="00910477">
                    <w:rPr>
                      <w:sz w:val="20"/>
                      <w:szCs w:val="20"/>
                    </w:rPr>
                    <w:t xml:space="preserve"> $</w:t>
                  </w:r>
                  <w:r>
                    <w:rPr>
                      <w:sz w:val="20"/>
                      <w:szCs w:val="20"/>
                    </w:rPr>
                    <w:t>5</w:t>
                  </w:r>
                  <w:r w:rsidRPr="00910477">
                    <w:rPr>
                      <w:sz w:val="20"/>
                      <w:szCs w:val="20"/>
                    </w:rPr>
                    <w:t xml:space="preserve">,000 </w:t>
                  </w:r>
                  <w:r w:rsidRPr="00910477">
                    <w:rPr>
                      <w:i/>
                      <w:sz w:val="18"/>
                      <w:szCs w:val="18"/>
                    </w:rPr>
                    <w:t>(charged $2,</w:t>
                  </w:r>
                  <w:r>
                    <w:rPr>
                      <w:i/>
                      <w:sz w:val="18"/>
                      <w:szCs w:val="18"/>
                    </w:rPr>
                    <w:t>5</w:t>
                  </w:r>
                  <w:r w:rsidRPr="00910477">
                    <w:rPr>
                      <w:i/>
                      <w:sz w:val="18"/>
                      <w:szCs w:val="18"/>
                    </w:rPr>
                    <w:t>00 in fall &amp; $2,</w:t>
                  </w:r>
                  <w:r>
                    <w:rPr>
                      <w:i/>
                      <w:sz w:val="18"/>
                      <w:szCs w:val="18"/>
                    </w:rPr>
                    <w:t>5</w:t>
                  </w:r>
                  <w:r w:rsidRPr="00910477">
                    <w:rPr>
                      <w:i/>
                      <w:sz w:val="18"/>
                      <w:szCs w:val="18"/>
                    </w:rPr>
                    <w:t>00 in spring)</w:t>
                  </w:r>
                </w:p>
              </w:tc>
              <w:tc>
                <w:tcPr>
                  <w:tcW w:w="3170" w:type="dxa"/>
                </w:tcPr>
                <w:p w14:paraId="2B4BF67B" w14:textId="77777777" w:rsidR="00AB7E71" w:rsidRPr="00910477" w:rsidRDefault="00AB7E71" w:rsidP="00C02722">
                  <w:pPr>
                    <w:framePr w:hSpace="180" w:wrap="around" w:vAnchor="text" w:hAnchor="margin" w:xAlign="center" w:y="301"/>
                    <w:rPr>
                      <w:b/>
                      <w:sz w:val="20"/>
                      <w:szCs w:val="20"/>
                    </w:rPr>
                  </w:pPr>
                  <w:r>
                    <w:rPr>
                      <w:sz w:val="20"/>
                      <w:szCs w:val="20"/>
                    </w:rPr>
                    <w:t xml:space="preserve">        </w:t>
                  </w:r>
                  <w:r w:rsidRPr="00910477">
                    <w:rPr>
                      <w:sz w:val="20"/>
                      <w:szCs w:val="20"/>
                    </w:rPr>
                    <w:t>$2,</w:t>
                  </w:r>
                  <w:r>
                    <w:rPr>
                      <w:sz w:val="20"/>
                      <w:szCs w:val="20"/>
                    </w:rPr>
                    <w:t>5</w:t>
                  </w:r>
                  <w:r w:rsidRPr="00910477">
                    <w:rPr>
                      <w:sz w:val="20"/>
                      <w:szCs w:val="20"/>
                    </w:rPr>
                    <w:t>00</w:t>
                  </w:r>
                </w:p>
              </w:tc>
            </w:tr>
          </w:tbl>
          <w:p w14:paraId="34345999" w14:textId="77777777" w:rsidR="00AB7E71" w:rsidRDefault="00AB7E71" w:rsidP="00C02722">
            <w:pPr>
              <w:rPr>
                <w:rFonts w:cs="Arial"/>
                <w:sz w:val="18"/>
                <w:szCs w:val="20"/>
                <w:u w:val="single"/>
              </w:rPr>
            </w:pPr>
            <w:r w:rsidRPr="00910477">
              <w:rPr>
                <w:rFonts w:cs="Arial"/>
                <w:sz w:val="18"/>
                <w:szCs w:val="20"/>
                <w:u w:val="single"/>
              </w:rPr>
              <w:t xml:space="preserve">         </w:t>
            </w:r>
          </w:p>
          <w:p w14:paraId="575E1993" w14:textId="77777777" w:rsidR="00AB7E71" w:rsidRDefault="00AB7E71" w:rsidP="00C02722">
            <w:pPr>
              <w:rPr>
                <w:rFonts w:cs="Arial"/>
                <w:sz w:val="18"/>
                <w:szCs w:val="20"/>
                <w:u w:val="single"/>
              </w:rPr>
            </w:pPr>
          </w:p>
          <w:p w14:paraId="5007F1D2" w14:textId="77777777" w:rsidR="00AB7E71" w:rsidRPr="00910477" w:rsidRDefault="00AB7E71" w:rsidP="00C02722">
            <w:pPr>
              <w:rPr>
                <w:rFonts w:cs="Arial"/>
                <w:sz w:val="18"/>
                <w:szCs w:val="20"/>
              </w:rPr>
            </w:pPr>
            <w:r>
              <w:rPr>
                <w:b/>
                <w:bCs/>
                <w:i/>
                <w:iCs/>
              </w:rPr>
              <w:t>Rates for sponsored grants awarded on or between January 1, 2019 – June 30</w:t>
            </w:r>
            <w:r w:rsidRPr="00C71EF9">
              <w:rPr>
                <w:b/>
                <w:bCs/>
                <w:i/>
                <w:iCs/>
              </w:rPr>
              <w:t>, 20</w:t>
            </w:r>
            <w:r>
              <w:rPr>
                <w:b/>
                <w:bCs/>
                <w:i/>
                <w:iCs/>
              </w:rPr>
              <w:t>24:</w:t>
            </w:r>
            <w:r>
              <w:rPr>
                <w:b/>
                <w:bCs/>
                <w:i/>
                <w:iCs/>
              </w:rPr>
              <w:br/>
            </w:r>
            <w:r>
              <w:t xml:space="preserve">                                                                                                             </w:t>
            </w:r>
          </w:p>
          <w:tbl>
            <w:tblPr>
              <w:tblStyle w:val="TableGrid2"/>
              <w:tblW w:w="0" w:type="auto"/>
              <w:tblLayout w:type="fixed"/>
              <w:tblLook w:val="04A0" w:firstRow="1" w:lastRow="0" w:firstColumn="1" w:lastColumn="0" w:noHBand="0" w:noVBand="1"/>
            </w:tblPr>
            <w:tblGrid>
              <w:gridCol w:w="2668"/>
              <w:gridCol w:w="4576"/>
              <w:gridCol w:w="3170"/>
            </w:tblGrid>
            <w:tr w:rsidR="00AB7E71" w:rsidRPr="00910477" w14:paraId="5A95A68B" w14:textId="77777777" w:rsidTr="00C02722">
              <w:trPr>
                <w:trHeight w:val="230"/>
              </w:trPr>
              <w:tc>
                <w:tcPr>
                  <w:tcW w:w="2668" w:type="dxa"/>
                </w:tcPr>
                <w:p w14:paraId="5BD4E1D3" w14:textId="77777777" w:rsidR="00AB7E71" w:rsidRPr="00910477" w:rsidRDefault="00AB7E71" w:rsidP="00C02722">
                  <w:pPr>
                    <w:framePr w:hSpace="180" w:wrap="around" w:vAnchor="text" w:hAnchor="margin" w:xAlign="center" w:y="301"/>
                    <w:rPr>
                      <w:b/>
                      <w:sz w:val="20"/>
                      <w:szCs w:val="20"/>
                    </w:rPr>
                  </w:pPr>
                </w:p>
              </w:tc>
              <w:tc>
                <w:tcPr>
                  <w:tcW w:w="4576" w:type="dxa"/>
                </w:tcPr>
                <w:p w14:paraId="10E84202" w14:textId="77777777" w:rsidR="00AB7E71" w:rsidRPr="00910477" w:rsidRDefault="00AB7E71" w:rsidP="00C02722">
                  <w:pPr>
                    <w:framePr w:hSpace="180" w:wrap="around" w:vAnchor="text" w:hAnchor="margin" w:xAlign="center" w:y="301"/>
                    <w:rPr>
                      <w:rFonts w:cs="Arial"/>
                      <w:b/>
                      <w:sz w:val="18"/>
                      <w:szCs w:val="20"/>
                    </w:rPr>
                  </w:pPr>
                  <w:r w:rsidRPr="00910477">
                    <w:rPr>
                      <w:rFonts w:cs="Arial"/>
                      <w:b/>
                      <w:sz w:val="18"/>
                      <w:szCs w:val="20"/>
                    </w:rPr>
                    <w:t>Academic Year (charged by semester)</w:t>
                  </w:r>
                </w:p>
              </w:tc>
              <w:tc>
                <w:tcPr>
                  <w:tcW w:w="3170" w:type="dxa"/>
                </w:tcPr>
                <w:p w14:paraId="3938FED9" w14:textId="77777777" w:rsidR="00AB7E71" w:rsidRPr="00910477" w:rsidRDefault="00AB7E71" w:rsidP="00C02722">
                  <w:pPr>
                    <w:framePr w:hSpace="180" w:wrap="around" w:vAnchor="text" w:hAnchor="margin" w:xAlign="center" w:y="301"/>
                    <w:rPr>
                      <w:rFonts w:cs="Arial"/>
                      <w:b/>
                      <w:sz w:val="18"/>
                      <w:szCs w:val="20"/>
                    </w:rPr>
                  </w:pPr>
                  <w:r w:rsidRPr="00910477">
                    <w:rPr>
                      <w:rFonts w:cs="Arial"/>
                      <w:b/>
                      <w:sz w:val="18"/>
                      <w:szCs w:val="20"/>
                    </w:rPr>
                    <w:t>Single Semester</w:t>
                  </w:r>
                </w:p>
              </w:tc>
            </w:tr>
            <w:tr w:rsidR="00AB7E71" w:rsidRPr="00910477" w14:paraId="7AF5FB6B" w14:textId="77777777" w:rsidTr="00C02722">
              <w:trPr>
                <w:trHeight w:val="230"/>
              </w:trPr>
              <w:tc>
                <w:tcPr>
                  <w:tcW w:w="2668" w:type="dxa"/>
                </w:tcPr>
                <w:p w14:paraId="3A2308EC" w14:textId="77777777" w:rsidR="00AB7E71" w:rsidRPr="00910477" w:rsidRDefault="00AB7E71" w:rsidP="00C02722">
                  <w:pPr>
                    <w:framePr w:hSpace="180" w:wrap="around" w:vAnchor="text" w:hAnchor="margin" w:xAlign="center" w:y="301"/>
                    <w:rPr>
                      <w:rFonts w:cs="Arial"/>
                      <w:b/>
                      <w:sz w:val="18"/>
                      <w:szCs w:val="20"/>
                    </w:rPr>
                  </w:pPr>
                  <w:r w:rsidRPr="00910477">
                    <w:rPr>
                      <w:rFonts w:cs="Arial"/>
                      <w:b/>
                      <w:sz w:val="18"/>
                      <w:szCs w:val="20"/>
                    </w:rPr>
                    <w:t>Full-Time (18 hours per week)</w:t>
                  </w:r>
                </w:p>
              </w:tc>
              <w:tc>
                <w:tcPr>
                  <w:tcW w:w="4576" w:type="dxa"/>
                </w:tcPr>
                <w:p w14:paraId="6D1A2B2F" w14:textId="77777777" w:rsidR="00AB7E71" w:rsidRPr="00910477" w:rsidRDefault="00AB7E71" w:rsidP="00C02722">
                  <w:pPr>
                    <w:framePr w:hSpace="180" w:wrap="around" w:vAnchor="text" w:hAnchor="margin" w:xAlign="center" w:y="301"/>
                    <w:rPr>
                      <w:b/>
                      <w:sz w:val="20"/>
                      <w:szCs w:val="20"/>
                    </w:rPr>
                  </w:pPr>
                  <w:r w:rsidRPr="00910477">
                    <w:rPr>
                      <w:sz w:val="20"/>
                      <w:szCs w:val="20"/>
                    </w:rPr>
                    <w:t xml:space="preserve"> </w:t>
                  </w:r>
                  <w:r>
                    <w:rPr>
                      <w:sz w:val="20"/>
                      <w:szCs w:val="20"/>
                    </w:rPr>
                    <w:t xml:space="preserve">       </w:t>
                  </w:r>
                  <w:r w:rsidRPr="00910477">
                    <w:rPr>
                      <w:sz w:val="20"/>
                      <w:szCs w:val="20"/>
                    </w:rPr>
                    <w:t xml:space="preserve">$8,000 </w:t>
                  </w:r>
                  <w:r w:rsidRPr="00910477">
                    <w:rPr>
                      <w:i/>
                      <w:sz w:val="18"/>
                      <w:szCs w:val="18"/>
                    </w:rPr>
                    <w:t>(charged $4,000 in fall &amp; $4,000 in spring)</w:t>
                  </w:r>
                </w:p>
              </w:tc>
              <w:tc>
                <w:tcPr>
                  <w:tcW w:w="3170" w:type="dxa"/>
                </w:tcPr>
                <w:p w14:paraId="1FF7A808" w14:textId="77777777" w:rsidR="00AB7E71" w:rsidRPr="00910477" w:rsidRDefault="00AB7E71" w:rsidP="00C02722">
                  <w:pPr>
                    <w:framePr w:hSpace="180" w:wrap="around" w:vAnchor="text" w:hAnchor="margin" w:xAlign="center" w:y="301"/>
                    <w:rPr>
                      <w:b/>
                      <w:sz w:val="20"/>
                      <w:szCs w:val="20"/>
                    </w:rPr>
                  </w:pPr>
                  <w:r>
                    <w:rPr>
                      <w:sz w:val="20"/>
                      <w:szCs w:val="20"/>
                    </w:rPr>
                    <w:t xml:space="preserve">       </w:t>
                  </w:r>
                  <w:r w:rsidRPr="00910477">
                    <w:rPr>
                      <w:sz w:val="20"/>
                      <w:szCs w:val="20"/>
                    </w:rPr>
                    <w:t xml:space="preserve"> $4,000</w:t>
                  </w:r>
                </w:p>
              </w:tc>
            </w:tr>
            <w:tr w:rsidR="00AB7E71" w:rsidRPr="00910477" w14:paraId="2497BCEA" w14:textId="77777777" w:rsidTr="00C02722">
              <w:trPr>
                <w:trHeight w:val="217"/>
              </w:trPr>
              <w:tc>
                <w:tcPr>
                  <w:tcW w:w="2668" w:type="dxa"/>
                </w:tcPr>
                <w:p w14:paraId="49BB20C5" w14:textId="77777777" w:rsidR="00AB7E71" w:rsidRPr="00910477" w:rsidRDefault="00AB7E71" w:rsidP="00C02722">
                  <w:pPr>
                    <w:framePr w:hSpace="180" w:wrap="around" w:vAnchor="text" w:hAnchor="margin" w:xAlign="center" w:y="301"/>
                    <w:rPr>
                      <w:rFonts w:cs="Arial"/>
                      <w:b/>
                      <w:sz w:val="18"/>
                      <w:szCs w:val="20"/>
                    </w:rPr>
                  </w:pPr>
                  <w:r w:rsidRPr="00910477">
                    <w:rPr>
                      <w:rFonts w:cs="Arial"/>
                      <w:b/>
                      <w:sz w:val="18"/>
                      <w:szCs w:val="20"/>
                    </w:rPr>
                    <w:t>Part-Time (9 hours per week)</w:t>
                  </w:r>
                </w:p>
              </w:tc>
              <w:tc>
                <w:tcPr>
                  <w:tcW w:w="4576" w:type="dxa"/>
                </w:tcPr>
                <w:p w14:paraId="2AE50ACC" w14:textId="77777777" w:rsidR="00AB7E71" w:rsidRPr="00910477" w:rsidRDefault="00AB7E71" w:rsidP="00C02722">
                  <w:pPr>
                    <w:framePr w:hSpace="180" w:wrap="around" w:vAnchor="text" w:hAnchor="margin" w:xAlign="center" w:y="301"/>
                    <w:rPr>
                      <w:b/>
                      <w:i/>
                      <w:sz w:val="20"/>
                      <w:szCs w:val="20"/>
                    </w:rPr>
                  </w:pPr>
                  <w:r>
                    <w:rPr>
                      <w:sz w:val="20"/>
                      <w:szCs w:val="20"/>
                    </w:rPr>
                    <w:t xml:space="preserve">       </w:t>
                  </w:r>
                  <w:r w:rsidRPr="00910477">
                    <w:rPr>
                      <w:sz w:val="20"/>
                      <w:szCs w:val="20"/>
                    </w:rPr>
                    <w:t xml:space="preserve"> $4,000 </w:t>
                  </w:r>
                  <w:r w:rsidRPr="00910477">
                    <w:rPr>
                      <w:i/>
                      <w:sz w:val="18"/>
                      <w:szCs w:val="18"/>
                    </w:rPr>
                    <w:t>(charged $2,000 in fall &amp; $2,000 in spring)</w:t>
                  </w:r>
                </w:p>
              </w:tc>
              <w:tc>
                <w:tcPr>
                  <w:tcW w:w="3170" w:type="dxa"/>
                </w:tcPr>
                <w:p w14:paraId="2FDBF6CC" w14:textId="77777777" w:rsidR="00AB7E71" w:rsidRPr="00910477" w:rsidRDefault="00AB7E71" w:rsidP="00C02722">
                  <w:pPr>
                    <w:framePr w:hSpace="180" w:wrap="around" w:vAnchor="text" w:hAnchor="margin" w:xAlign="center" w:y="301"/>
                    <w:rPr>
                      <w:b/>
                      <w:sz w:val="20"/>
                      <w:szCs w:val="20"/>
                    </w:rPr>
                  </w:pPr>
                  <w:r>
                    <w:rPr>
                      <w:sz w:val="20"/>
                      <w:szCs w:val="20"/>
                    </w:rPr>
                    <w:t xml:space="preserve">        </w:t>
                  </w:r>
                  <w:r w:rsidRPr="00910477">
                    <w:rPr>
                      <w:sz w:val="20"/>
                      <w:szCs w:val="20"/>
                    </w:rPr>
                    <w:t>$2,000</w:t>
                  </w:r>
                </w:p>
              </w:tc>
            </w:tr>
          </w:tbl>
          <w:p w14:paraId="6C371773" w14:textId="77777777" w:rsidR="00AB7E71" w:rsidRPr="00337FD6" w:rsidRDefault="00AB7E71" w:rsidP="00C02722">
            <w:pPr>
              <w:rPr>
                <w:rFonts w:cs="Arial"/>
                <w:sz w:val="18"/>
                <w:szCs w:val="20"/>
                <w:u w:val="single"/>
              </w:rPr>
            </w:pPr>
            <w:r w:rsidRPr="00910477">
              <w:rPr>
                <w:rFonts w:cs="Arial"/>
                <w:sz w:val="18"/>
                <w:szCs w:val="20"/>
                <w:u w:val="single"/>
              </w:rPr>
              <w:t xml:space="preserve">                        </w:t>
            </w:r>
          </w:p>
        </w:tc>
      </w:tr>
      <w:tr w:rsidR="00AB7E71" w:rsidRPr="00910477" w14:paraId="111170C1" w14:textId="77777777" w:rsidTr="00C02722">
        <w:trPr>
          <w:trHeight w:val="250"/>
        </w:trPr>
        <w:tc>
          <w:tcPr>
            <w:tcW w:w="10661" w:type="dxa"/>
            <w:gridSpan w:val="6"/>
            <w:tcBorders>
              <w:bottom w:val="single" w:sz="4" w:space="0" w:color="auto"/>
            </w:tcBorders>
            <w:shd w:val="clear" w:color="auto" w:fill="BFBFBF" w:themeFill="background1" w:themeFillShade="BF"/>
            <w:vAlign w:val="center"/>
          </w:tcPr>
          <w:p w14:paraId="3C548224" w14:textId="77777777" w:rsidR="00AB7E71" w:rsidRPr="00910477" w:rsidRDefault="00AB7E71" w:rsidP="00C02722">
            <w:pPr>
              <w:rPr>
                <w:b/>
                <w:sz w:val="20"/>
                <w:szCs w:val="20"/>
              </w:rPr>
            </w:pPr>
            <w:r w:rsidRPr="00BD74FB">
              <w:rPr>
                <w:b/>
                <w:bCs/>
                <w:sz w:val="20"/>
                <w:szCs w:val="20"/>
              </w:rPr>
              <w:t>Alternate Funding Source for Tuition Contribution/RA Fees:</w:t>
            </w:r>
          </w:p>
        </w:tc>
      </w:tr>
      <w:tr w:rsidR="00AB7E71" w:rsidRPr="00910477" w14:paraId="5FA2E068" w14:textId="77777777" w:rsidTr="00C02722">
        <w:trPr>
          <w:trHeight w:val="250"/>
        </w:trPr>
        <w:tc>
          <w:tcPr>
            <w:tcW w:w="10661" w:type="dxa"/>
            <w:gridSpan w:val="6"/>
            <w:shd w:val="clear" w:color="auto" w:fill="FFFFFF" w:themeFill="background1"/>
            <w:vAlign w:val="center"/>
          </w:tcPr>
          <w:p w14:paraId="651F4F23" w14:textId="77777777" w:rsidR="00AB7E71" w:rsidRDefault="00AB7E71" w:rsidP="00C02722">
            <w:pPr>
              <w:rPr>
                <w:b/>
                <w:bCs/>
              </w:rPr>
            </w:pPr>
          </w:p>
          <w:p w14:paraId="7D2BE64D" w14:textId="77777777" w:rsidR="00AB7E71" w:rsidRPr="00BD74FB" w:rsidRDefault="00AB7E71" w:rsidP="00C02722">
            <w:r w:rsidRPr="00BD74FB">
              <w:t xml:space="preserve">Is the Tuition Contribution/RA Fee </w:t>
            </w:r>
            <w:r w:rsidRPr="008648BA">
              <w:t>Speed</w:t>
            </w:r>
            <w:r>
              <w:t xml:space="preserve"> </w:t>
            </w:r>
            <w:r w:rsidRPr="008648BA">
              <w:t xml:space="preserve">type </w:t>
            </w:r>
            <w:r w:rsidRPr="00BD74FB">
              <w:t xml:space="preserve">different from that for </w:t>
            </w:r>
            <w:r>
              <w:t xml:space="preserve">the </w:t>
            </w:r>
            <w:r w:rsidRPr="00BD74FB">
              <w:t xml:space="preserve">stipend? </w:t>
            </w:r>
            <w:r>
              <w:t xml:space="preserve">    </w:t>
            </w:r>
            <w:r w:rsidRPr="00BD74FB">
              <w:t xml:space="preserve">Yes: </w:t>
            </w:r>
            <w:proofErr w:type="gramStart"/>
            <w:r w:rsidRPr="00BD74FB">
              <w:t>L__</w:t>
            </w:r>
            <w:proofErr w:type="gramEnd"/>
            <w:r w:rsidRPr="00BD74FB">
              <w:t>________</w:t>
            </w:r>
            <w:r>
              <w:t xml:space="preserve">         </w:t>
            </w:r>
            <w:r w:rsidRPr="00BD74FB">
              <w:t>No</w:t>
            </w:r>
          </w:p>
          <w:p w14:paraId="182F0A17" w14:textId="77777777" w:rsidR="00AB7E71" w:rsidRPr="00910477" w:rsidRDefault="00AB7E71" w:rsidP="00C02722">
            <w:pPr>
              <w:rPr>
                <w:b/>
                <w:sz w:val="20"/>
                <w:szCs w:val="20"/>
              </w:rPr>
            </w:pPr>
          </w:p>
        </w:tc>
      </w:tr>
      <w:tr w:rsidR="00AB7E71" w:rsidRPr="00910477" w14:paraId="254E6040" w14:textId="77777777" w:rsidTr="00C02722">
        <w:trPr>
          <w:trHeight w:val="250"/>
        </w:trPr>
        <w:tc>
          <w:tcPr>
            <w:tcW w:w="10661" w:type="dxa"/>
            <w:gridSpan w:val="6"/>
            <w:shd w:val="clear" w:color="auto" w:fill="BFBFBF" w:themeFill="background1" w:themeFillShade="BF"/>
            <w:vAlign w:val="center"/>
          </w:tcPr>
          <w:p w14:paraId="0687DDA3" w14:textId="77777777" w:rsidR="00AB7E71" w:rsidRPr="00910477" w:rsidRDefault="00AB7E71" w:rsidP="00C02722">
            <w:pPr>
              <w:rPr>
                <w:b/>
                <w:sz w:val="20"/>
                <w:szCs w:val="20"/>
              </w:rPr>
            </w:pPr>
            <w:r w:rsidRPr="00910477">
              <w:rPr>
                <w:b/>
                <w:sz w:val="20"/>
                <w:szCs w:val="20"/>
              </w:rPr>
              <w:t xml:space="preserve">For VCRI Use Only: </w:t>
            </w:r>
          </w:p>
        </w:tc>
      </w:tr>
      <w:tr w:rsidR="00AB7E71" w:rsidRPr="00910477" w14:paraId="21CB0BF9" w14:textId="77777777" w:rsidTr="00C02722">
        <w:trPr>
          <w:trHeight w:val="5296"/>
        </w:trPr>
        <w:tc>
          <w:tcPr>
            <w:tcW w:w="10661" w:type="dxa"/>
            <w:gridSpan w:val="6"/>
            <w:shd w:val="clear" w:color="auto" w:fill="auto"/>
            <w:vAlign w:val="center"/>
          </w:tcPr>
          <w:p w14:paraId="4ACF4D44" w14:textId="77777777" w:rsidR="00AB7E71" w:rsidRDefault="00AB7E71" w:rsidP="00C02722">
            <w:pPr>
              <w:rPr>
                <w:b/>
                <w:bCs/>
              </w:rPr>
            </w:pPr>
            <w:r>
              <w:rPr>
                <w:b/>
                <w:bCs/>
              </w:rPr>
              <w:t>To be completed by R&amp;I representative</w:t>
            </w:r>
          </w:p>
          <w:p w14:paraId="0DD417A0" w14:textId="77777777" w:rsidR="00AB7E71" w:rsidRDefault="00AB7E71" w:rsidP="00C02722">
            <w:r>
              <w:t xml:space="preserve">Total RA Subsidy Fee:        </w:t>
            </w:r>
          </w:p>
          <w:p w14:paraId="1C9B1A83" w14:textId="77777777" w:rsidR="00AB7E71" w:rsidRDefault="00AB7E71" w:rsidP="00C02722">
            <w:pPr>
              <w:rPr>
                <w:b/>
                <w:sz w:val="20"/>
                <w:szCs w:val="20"/>
              </w:rPr>
            </w:pPr>
            <w:r>
              <w:t>Funding details:</w:t>
            </w:r>
          </w:p>
          <w:p w14:paraId="06556434" w14:textId="77777777" w:rsidR="00AB7E71" w:rsidRDefault="00AB7E71" w:rsidP="00C02722">
            <w:pPr>
              <w:rPr>
                <w:b/>
                <w:sz w:val="20"/>
                <w:szCs w:val="20"/>
              </w:rPr>
            </w:pPr>
          </w:p>
          <w:p w14:paraId="14F1D8AA" w14:textId="77777777" w:rsidR="00AB7E71" w:rsidRDefault="00AB7E71" w:rsidP="00C02722">
            <w:pPr>
              <w:rPr>
                <w:b/>
                <w:sz w:val="20"/>
                <w:szCs w:val="20"/>
              </w:rPr>
            </w:pPr>
          </w:p>
          <w:p w14:paraId="1D11A6F6" w14:textId="77777777" w:rsidR="00AB7E71" w:rsidRDefault="00AB7E71" w:rsidP="00C02722">
            <w:pPr>
              <w:rPr>
                <w:b/>
                <w:sz w:val="20"/>
                <w:szCs w:val="20"/>
              </w:rPr>
            </w:pPr>
          </w:p>
          <w:p w14:paraId="493EDD7E" w14:textId="77777777" w:rsidR="00AB7E71" w:rsidRDefault="00AB7E71" w:rsidP="00C02722">
            <w:pPr>
              <w:rPr>
                <w:b/>
                <w:sz w:val="20"/>
                <w:szCs w:val="20"/>
              </w:rPr>
            </w:pPr>
          </w:p>
          <w:p w14:paraId="0BC41879" w14:textId="77777777" w:rsidR="00AB7E71" w:rsidRDefault="00AB7E71" w:rsidP="00C02722">
            <w:pPr>
              <w:rPr>
                <w:b/>
                <w:sz w:val="20"/>
                <w:szCs w:val="20"/>
              </w:rPr>
            </w:pPr>
          </w:p>
          <w:p w14:paraId="7CEB8A6F" w14:textId="77777777" w:rsidR="00AB7E71" w:rsidRDefault="00AB7E71" w:rsidP="00C02722">
            <w:pPr>
              <w:rPr>
                <w:b/>
                <w:sz w:val="20"/>
                <w:szCs w:val="20"/>
              </w:rPr>
            </w:pPr>
          </w:p>
          <w:p w14:paraId="732AB22B" w14:textId="77777777" w:rsidR="00AB7E71" w:rsidRDefault="00AB7E71" w:rsidP="00C02722">
            <w:pPr>
              <w:rPr>
                <w:b/>
                <w:sz w:val="20"/>
                <w:szCs w:val="20"/>
              </w:rPr>
            </w:pPr>
          </w:p>
          <w:p w14:paraId="4802008D" w14:textId="77777777" w:rsidR="00AB7E71" w:rsidRDefault="00AB7E71" w:rsidP="00C02722">
            <w:pPr>
              <w:rPr>
                <w:b/>
                <w:sz w:val="20"/>
                <w:szCs w:val="20"/>
              </w:rPr>
            </w:pPr>
          </w:p>
          <w:p w14:paraId="0FDBEE7A" w14:textId="77777777" w:rsidR="00AB7E71" w:rsidRDefault="00AB7E71" w:rsidP="00C02722">
            <w:pPr>
              <w:rPr>
                <w:b/>
                <w:sz w:val="20"/>
                <w:szCs w:val="20"/>
              </w:rPr>
            </w:pPr>
          </w:p>
          <w:p w14:paraId="03587C37" w14:textId="77777777" w:rsidR="00AB7E71" w:rsidRDefault="00AB7E71" w:rsidP="00C02722">
            <w:pPr>
              <w:rPr>
                <w:b/>
                <w:sz w:val="20"/>
                <w:szCs w:val="20"/>
              </w:rPr>
            </w:pPr>
          </w:p>
          <w:p w14:paraId="74A1FECD" w14:textId="77777777" w:rsidR="00AB7E71" w:rsidRDefault="00AB7E71" w:rsidP="00C02722">
            <w:pPr>
              <w:rPr>
                <w:b/>
                <w:sz w:val="20"/>
                <w:szCs w:val="20"/>
              </w:rPr>
            </w:pPr>
          </w:p>
          <w:p w14:paraId="05B900DA" w14:textId="77777777" w:rsidR="00AB7E71" w:rsidRDefault="00AB7E71" w:rsidP="00C02722">
            <w:pPr>
              <w:rPr>
                <w:b/>
                <w:sz w:val="20"/>
                <w:szCs w:val="20"/>
              </w:rPr>
            </w:pPr>
          </w:p>
          <w:p w14:paraId="256260C5" w14:textId="77777777" w:rsidR="00AB7E71" w:rsidRDefault="00AB7E71" w:rsidP="00C02722">
            <w:pPr>
              <w:rPr>
                <w:b/>
                <w:sz w:val="20"/>
                <w:szCs w:val="20"/>
              </w:rPr>
            </w:pPr>
          </w:p>
          <w:p w14:paraId="4A273A89" w14:textId="77777777" w:rsidR="00AB7E71" w:rsidRDefault="00AB7E71" w:rsidP="00C02722">
            <w:pPr>
              <w:rPr>
                <w:b/>
                <w:sz w:val="20"/>
                <w:szCs w:val="20"/>
              </w:rPr>
            </w:pPr>
          </w:p>
          <w:p w14:paraId="5DFD72DC" w14:textId="77777777" w:rsidR="00AB7E71" w:rsidRDefault="00AB7E71" w:rsidP="00C02722">
            <w:pPr>
              <w:rPr>
                <w:b/>
                <w:sz w:val="20"/>
                <w:szCs w:val="20"/>
              </w:rPr>
            </w:pPr>
          </w:p>
          <w:p w14:paraId="5F2C3AA3" w14:textId="77777777" w:rsidR="00AB7E71" w:rsidRDefault="00AB7E71" w:rsidP="00C02722">
            <w:pPr>
              <w:rPr>
                <w:b/>
                <w:sz w:val="20"/>
                <w:szCs w:val="20"/>
              </w:rPr>
            </w:pPr>
          </w:p>
          <w:p w14:paraId="3ED25B74" w14:textId="77777777" w:rsidR="00AB7E71" w:rsidRDefault="00AB7E71" w:rsidP="00C02722">
            <w:pPr>
              <w:rPr>
                <w:b/>
                <w:sz w:val="20"/>
                <w:szCs w:val="20"/>
              </w:rPr>
            </w:pPr>
          </w:p>
          <w:p w14:paraId="270B3B9F" w14:textId="77777777" w:rsidR="00AB7E71" w:rsidRDefault="00AB7E71" w:rsidP="00C02722">
            <w:pPr>
              <w:rPr>
                <w:b/>
                <w:sz w:val="20"/>
                <w:szCs w:val="20"/>
              </w:rPr>
            </w:pPr>
          </w:p>
          <w:p w14:paraId="74FB0B5D" w14:textId="77777777" w:rsidR="00AB7E71" w:rsidRDefault="00AB7E71" w:rsidP="00C02722">
            <w:pPr>
              <w:rPr>
                <w:b/>
                <w:sz w:val="20"/>
                <w:szCs w:val="20"/>
              </w:rPr>
            </w:pPr>
          </w:p>
          <w:p w14:paraId="5DEFEF5C" w14:textId="77777777" w:rsidR="00AB7E71" w:rsidRDefault="00AB7E71" w:rsidP="00C02722">
            <w:pPr>
              <w:rPr>
                <w:b/>
                <w:sz w:val="20"/>
                <w:szCs w:val="20"/>
              </w:rPr>
            </w:pPr>
          </w:p>
          <w:p w14:paraId="58BE90EF" w14:textId="77777777" w:rsidR="00AB7E71" w:rsidRPr="00910477" w:rsidRDefault="00AB7E71" w:rsidP="00C02722">
            <w:pPr>
              <w:rPr>
                <w:b/>
                <w:sz w:val="20"/>
                <w:szCs w:val="20"/>
              </w:rPr>
            </w:pPr>
          </w:p>
        </w:tc>
      </w:tr>
    </w:tbl>
    <w:p w14:paraId="5F2F2EEB" w14:textId="77777777" w:rsidR="003A6B9F" w:rsidRDefault="003A6B9F"/>
    <w:sectPr w:rsidR="003A6B9F" w:rsidSect="00AB7E71">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71"/>
    <w:rsid w:val="000B282D"/>
    <w:rsid w:val="000C62CB"/>
    <w:rsid w:val="001C793D"/>
    <w:rsid w:val="002113DB"/>
    <w:rsid w:val="003A6B9F"/>
    <w:rsid w:val="007A4D2C"/>
    <w:rsid w:val="00837C94"/>
    <w:rsid w:val="00840CEB"/>
    <w:rsid w:val="00AB7E71"/>
    <w:rsid w:val="00D9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EDCF"/>
  <w15:chartTrackingRefBased/>
  <w15:docId w15:val="{A9527418-2B85-46E0-95ED-747AEA6F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71"/>
    <w:pPr>
      <w:spacing w:line="259" w:lineRule="auto"/>
    </w:pPr>
    <w:rPr>
      <w:kern w:val="0"/>
      <w:sz w:val="22"/>
      <w:szCs w:val="22"/>
      <w14:ligatures w14:val="none"/>
    </w:rPr>
  </w:style>
  <w:style w:type="paragraph" w:styleId="Heading1">
    <w:name w:val="heading 1"/>
    <w:basedOn w:val="Normal"/>
    <w:next w:val="Normal"/>
    <w:link w:val="Heading1Char"/>
    <w:uiPriority w:val="9"/>
    <w:qFormat/>
    <w:rsid w:val="00AB7E7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7E7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7E7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7E7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B7E7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B7E7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B7E7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B7E7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B7E7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E71"/>
    <w:rPr>
      <w:rFonts w:eastAsiaTheme="majorEastAsia" w:cstheme="majorBidi"/>
      <w:color w:val="272727" w:themeColor="text1" w:themeTint="D8"/>
    </w:rPr>
  </w:style>
  <w:style w:type="paragraph" w:styleId="Title">
    <w:name w:val="Title"/>
    <w:basedOn w:val="Normal"/>
    <w:next w:val="Normal"/>
    <w:link w:val="TitleChar"/>
    <w:uiPriority w:val="10"/>
    <w:qFormat/>
    <w:rsid w:val="00AB7E7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7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E7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7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E7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B7E71"/>
    <w:rPr>
      <w:i/>
      <w:iCs/>
      <w:color w:val="404040" w:themeColor="text1" w:themeTint="BF"/>
    </w:rPr>
  </w:style>
  <w:style w:type="paragraph" w:styleId="ListParagraph">
    <w:name w:val="List Paragraph"/>
    <w:basedOn w:val="Normal"/>
    <w:uiPriority w:val="34"/>
    <w:qFormat/>
    <w:rsid w:val="00AB7E7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B7E71"/>
    <w:rPr>
      <w:i/>
      <w:iCs/>
      <w:color w:val="0F4761" w:themeColor="accent1" w:themeShade="BF"/>
    </w:rPr>
  </w:style>
  <w:style w:type="paragraph" w:styleId="IntenseQuote">
    <w:name w:val="Intense Quote"/>
    <w:basedOn w:val="Normal"/>
    <w:next w:val="Normal"/>
    <w:link w:val="IntenseQuoteChar"/>
    <w:uiPriority w:val="30"/>
    <w:qFormat/>
    <w:rsid w:val="00AB7E7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B7E71"/>
    <w:rPr>
      <w:i/>
      <w:iCs/>
      <w:color w:val="0F4761" w:themeColor="accent1" w:themeShade="BF"/>
    </w:rPr>
  </w:style>
  <w:style w:type="character" w:styleId="IntenseReference">
    <w:name w:val="Intense Reference"/>
    <w:basedOn w:val="DefaultParagraphFont"/>
    <w:uiPriority w:val="32"/>
    <w:qFormat/>
    <w:rsid w:val="00AB7E71"/>
    <w:rPr>
      <w:b/>
      <w:bCs/>
      <w:smallCaps/>
      <w:color w:val="0F4761" w:themeColor="accent1" w:themeShade="BF"/>
      <w:spacing w:val="5"/>
    </w:rPr>
  </w:style>
  <w:style w:type="table" w:customStyle="1" w:styleId="TableGrid2">
    <w:name w:val="Table Grid2"/>
    <w:basedOn w:val="TableNormal"/>
    <w:next w:val="TableGrid"/>
    <w:uiPriority w:val="39"/>
    <w:rsid w:val="00AB7E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Timothy</dc:creator>
  <cp:keywords/>
  <dc:description/>
  <cp:lastModifiedBy>Corcoran, Timothy</cp:lastModifiedBy>
  <cp:revision>1</cp:revision>
  <dcterms:created xsi:type="dcterms:W3CDTF">2025-05-01T19:34:00Z</dcterms:created>
  <dcterms:modified xsi:type="dcterms:W3CDTF">2025-05-01T19:36:00Z</dcterms:modified>
</cp:coreProperties>
</file>